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98AA8" w14:textId="77777777" w:rsidR="00372C92" w:rsidRDefault="002B56E1">
      <w:pPr>
        <w:spacing w:before="80"/>
        <w:jc w:val="center"/>
      </w:pPr>
      <w:r>
        <w:rPr>
          <w:b/>
          <w:color w:val="1F4E3B"/>
          <w:sz w:val="32"/>
        </w:rPr>
        <w:t>REQUEST FOR QUOTATION</w:t>
      </w:r>
    </w:p>
    <w:p w14:paraId="7FE92FAF" w14:textId="3BC57D21" w:rsidR="00372C92" w:rsidRDefault="002B56E1">
      <w:pPr>
        <w:jc w:val="center"/>
      </w:pPr>
      <w:r>
        <w:rPr>
          <w:b/>
          <w:sz w:val="26"/>
        </w:rPr>
        <w:t>RFQ REC-2026-0</w:t>
      </w:r>
      <w:r w:rsidR="0089563E">
        <w:rPr>
          <w:b/>
          <w:sz w:val="26"/>
        </w:rPr>
        <w:t>5</w:t>
      </w:r>
    </w:p>
    <w:p w14:paraId="2FD758EB" w14:textId="77777777" w:rsidR="00372C92" w:rsidRDefault="002B56E1">
      <w:pPr>
        <w:jc w:val="center"/>
      </w:pPr>
      <w:r>
        <w:rPr>
          <w:b/>
          <w:sz w:val="24"/>
        </w:rPr>
        <w:t>TARA COMMUNITY CENTRE ADDITION, ACCESSIBILITY IMPROVEMENTS,</w:t>
      </w:r>
      <w:r>
        <w:rPr>
          <w:b/>
          <w:sz w:val="24"/>
        </w:rPr>
        <w:br/>
        <w:t>CONCEPT DEVELOPMENT AND COST ESTIMATING</w:t>
      </w:r>
    </w:p>
    <w:tbl>
      <w:tblPr>
        <w:tblW w:w="0" w:type="auto"/>
        <w:jc w:val="center"/>
        <w:tblLayout w:type="fixed"/>
        <w:tblLook w:val="04A0" w:firstRow="1" w:lastRow="0" w:firstColumn="1" w:lastColumn="0" w:noHBand="0" w:noVBand="1"/>
      </w:tblPr>
      <w:tblGrid>
        <w:gridCol w:w="5112"/>
        <w:gridCol w:w="5112"/>
      </w:tblGrid>
      <w:tr w:rsidR="00372C92" w14:paraId="19F35E3A" w14:textId="77777777">
        <w:trPr>
          <w:cantSplit/>
          <w:jc w:val="center"/>
        </w:trPr>
        <w:tc>
          <w:tcPr>
            <w:tcW w:w="5112" w:type="dxa"/>
            <w:shd w:val="clear" w:color="auto" w:fill="D9EAD3"/>
            <w:tcMar>
              <w:top w:w="70" w:type="dxa"/>
              <w:left w:w="85" w:type="dxa"/>
              <w:bottom w:w="70" w:type="dxa"/>
              <w:right w:w="85" w:type="dxa"/>
            </w:tcMar>
            <w:vAlign w:val="center"/>
          </w:tcPr>
          <w:p w14:paraId="737AEB16" w14:textId="77777777" w:rsidR="00372C92" w:rsidRDefault="002B56E1">
            <w:r>
              <w:rPr>
                <w:b/>
                <w:sz w:val="17"/>
              </w:rPr>
              <w:t>Closing Date</w:t>
            </w:r>
          </w:p>
        </w:tc>
        <w:tc>
          <w:tcPr>
            <w:tcW w:w="5112" w:type="dxa"/>
            <w:tcMar>
              <w:top w:w="70" w:type="dxa"/>
              <w:left w:w="85" w:type="dxa"/>
              <w:bottom w:w="70" w:type="dxa"/>
              <w:right w:w="85" w:type="dxa"/>
            </w:tcMar>
            <w:vAlign w:val="center"/>
          </w:tcPr>
          <w:p w14:paraId="4D99A247" w14:textId="77777777" w:rsidR="00372C92" w:rsidRDefault="002B56E1">
            <w:r>
              <w:rPr>
                <w:sz w:val="17"/>
              </w:rPr>
              <w:t>October 30, 2026</w:t>
            </w:r>
          </w:p>
        </w:tc>
      </w:tr>
      <w:tr w:rsidR="00372C92" w14:paraId="6926139B" w14:textId="77777777">
        <w:trPr>
          <w:cantSplit/>
          <w:jc w:val="center"/>
        </w:trPr>
        <w:tc>
          <w:tcPr>
            <w:tcW w:w="5112" w:type="dxa"/>
            <w:shd w:val="clear" w:color="auto" w:fill="D9EAD3"/>
            <w:tcMar>
              <w:top w:w="70" w:type="dxa"/>
              <w:left w:w="85" w:type="dxa"/>
              <w:bottom w:w="70" w:type="dxa"/>
              <w:right w:w="85" w:type="dxa"/>
            </w:tcMar>
            <w:vAlign w:val="center"/>
          </w:tcPr>
          <w:p w14:paraId="2872A825" w14:textId="77777777" w:rsidR="00372C92" w:rsidRDefault="002B56E1">
            <w:r>
              <w:rPr>
                <w:b/>
                <w:sz w:val="17"/>
              </w:rPr>
              <w:t>Closing Time</w:t>
            </w:r>
          </w:p>
        </w:tc>
        <w:tc>
          <w:tcPr>
            <w:tcW w:w="5112" w:type="dxa"/>
            <w:tcMar>
              <w:top w:w="70" w:type="dxa"/>
              <w:left w:w="85" w:type="dxa"/>
              <w:bottom w:w="70" w:type="dxa"/>
              <w:right w:w="85" w:type="dxa"/>
            </w:tcMar>
            <w:vAlign w:val="center"/>
          </w:tcPr>
          <w:p w14:paraId="51A95B72" w14:textId="77777777" w:rsidR="00372C92" w:rsidRDefault="002B56E1">
            <w:r>
              <w:rPr>
                <w:sz w:val="17"/>
              </w:rPr>
              <w:t>11:00 a.m. local time</w:t>
            </w:r>
          </w:p>
        </w:tc>
      </w:tr>
      <w:tr w:rsidR="00372C92" w14:paraId="5AB9498F" w14:textId="77777777">
        <w:trPr>
          <w:cantSplit/>
          <w:jc w:val="center"/>
        </w:trPr>
        <w:tc>
          <w:tcPr>
            <w:tcW w:w="5112" w:type="dxa"/>
            <w:shd w:val="clear" w:color="auto" w:fill="D9EAD3"/>
            <w:tcMar>
              <w:top w:w="70" w:type="dxa"/>
              <w:left w:w="85" w:type="dxa"/>
              <w:bottom w:w="70" w:type="dxa"/>
              <w:right w:w="85" w:type="dxa"/>
            </w:tcMar>
            <w:vAlign w:val="center"/>
          </w:tcPr>
          <w:p w14:paraId="74CB106D" w14:textId="77777777" w:rsidR="00372C92" w:rsidRDefault="002B56E1">
            <w:pPr>
              <w:rPr>
                <w:b/>
                <w:sz w:val="17"/>
              </w:rPr>
            </w:pPr>
            <w:r>
              <w:rPr>
                <w:b/>
                <w:sz w:val="17"/>
              </w:rPr>
              <w:t>Submission Method</w:t>
            </w:r>
          </w:p>
          <w:p w14:paraId="2D420DC0" w14:textId="77777777" w:rsidR="002B56E1" w:rsidRDefault="002B56E1">
            <w:pPr>
              <w:rPr>
                <w:b/>
                <w:sz w:val="17"/>
                <w:szCs w:val="17"/>
              </w:rPr>
            </w:pPr>
          </w:p>
          <w:p w14:paraId="5A1644CF" w14:textId="77777777" w:rsidR="002B56E1" w:rsidRPr="002B56E1" w:rsidRDefault="002B56E1">
            <w:pPr>
              <w:rPr>
                <w:b/>
                <w:sz w:val="17"/>
                <w:szCs w:val="17"/>
              </w:rPr>
            </w:pPr>
            <w:r w:rsidRPr="002B56E1">
              <w:rPr>
                <w:b/>
                <w:sz w:val="17"/>
                <w:szCs w:val="17"/>
              </w:rPr>
              <w:t>Site Visit</w:t>
            </w:r>
          </w:p>
        </w:tc>
        <w:tc>
          <w:tcPr>
            <w:tcW w:w="5112" w:type="dxa"/>
            <w:tcMar>
              <w:top w:w="70" w:type="dxa"/>
              <w:left w:w="85" w:type="dxa"/>
              <w:bottom w:w="70" w:type="dxa"/>
              <w:right w:w="85" w:type="dxa"/>
            </w:tcMar>
            <w:vAlign w:val="center"/>
          </w:tcPr>
          <w:p w14:paraId="235A8CAC" w14:textId="77777777" w:rsidR="00372C92" w:rsidRDefault="002B56E1">
            <w:pPr>
              <w:rPr>
                <w:sz w:val="17"/>
              </w:rPr>
            </w:pPr>
            <w:r>
              <w:rPr>
                <w:sz w:val="17"/>
              </w:rPr>
              <w:t xml:space="preserve">Email to </w:t>
            </w:r>
            <w:hyperlink r:id="rId8" w:history="1">
              <w:r w:rsidRPr="005D4895">
                <w:rPr>
                  <w:rStyle w:val="Hyperlink"/>
                  <w:sz w:val="17"/>
                </w:rPr>
                <w:t>jmcallister@arran-elderslie.ca</w:t>
              </w:r>
            </w:hyperlink>
          </w:p>
          <w:p w14:paraId="63D3634C" w14:textId="77777777" w:rsidR="002B56E1" w:rsidRDefault="002B56E1"/>
          <w:p w14:paraId="3F953905" w14:textId="76545470" w:rsidR="002B56E1" w:rsidRDefault="00A52964">
            <w:r>
              <w:t>October 27</w:t>
            </w:r>
            <w:proofErr w:type="gramStart"/>
            <w:r>
              <w:t xml:space="preserve"> 2026</w:t>
            </w:r>
            <w:proofErr w:type="gramEnd"/>
            <w:r>
              <w:t xml:space="preserve"> 2:00PM</w:t>
            </w:r>
          </w:p>
        </w:tc>
      </w:tr>
    </w:tbl>
    <w:p w14:paraId="1147DD80" w14:textId="77777777" w:rsidR="00AD205B" w:rsidRDefault="00AD205B"/>
    <w:p w14:paraId="0D093638" w14:textId="77777777" w:rsidR="00372C92" w:rsidRDefault="002B56E1">
      <w:r>
        <w:t>The Municipality of Arran-</w:t>
      </w:r>
      <w:proofErr w:type="spellStart"/>
      <w:r>
        <w:t>Elderslie</w:t>
      </w:r>
      <w:proofErr w:type="spellEnd"/>
      <w:r>
        <w:t xml:space="preserve"> invites quotations from qualified professional consulting firms for concept development, preliminary drawings, accessibility improvements, stakeholder consultation and Class D cost estimating for a proposed addition and renovation to the Tara Community Centre.</w:t>
      </w:r>
    </w:p>
    <w:p w14:paraId="3571B718" w14:textId="77777777" w:rsidR="00AD205B" w:rsidRDefault="00AD205B">
      <w:pPr>
        <w:jc w:val="center"/>
        <w:rPr>
          <w:b/>
        </w:rPr>
      </w:pPr>
    </w:p>
    <w:p w14:paraId="6689E8C3" w14:textId="77777777" w:rsidR="00372C92" w:rsidRDefault="002B56E1">
      <w:pPr>
        <w:jc w:val="center"/>
      </w:pPr>
      <w:r>
        <w:rPr>
          <w:b/>
        </w:rPr>
        <w:t>THE LOWEST OR ANY QUOTATION WILL NOT NECESSARILY BE ACCEPTED.</w:t>
      </w:r>
    </w:p>
    <w:p w14:paraId="53B360E6" w14:textId="77777777" w:rsidR="00372C92" w:rsidRDefault="002B56E1">
      <w:pPr>
        <w:pStyle w:val="Heading1"/>
      </w:pPr>
      <w:r>
        <w:t>1. Invitation to Quote</w:t>
      </w:r>
    </w:p>
    <w:p w14:paraId="23992C27" w14:textId="77777777" w:rsidR="00372C92" w:rsidRDefault="002B56E1">
      <w:r>
        <w:t>The Corporation of the Municipality of Arran-Elderslie invites quotations from qualified firms to prepare concept plans, preliminary drawings and Class D cost estimates for a proposed addition and renovation to the Tara Community Centre. Quotations must be submitted electronically by the closing date and time noted above.</w:t>
      </w:r>
    </w:p>
    <w:p w14:paraId="463F8A6A" w14:textId="77777777" w:rsidR="00372C92" w:rsidRDefault="002B56E1">
      <w:pPr>
        <w:pStyle w:val="Heading1"/>
      </w:pPr>
      <w:r>
        <w:t>2. Municipal Contact and Questions</w:t>
      </w:r>
    </w:p>
    <w:p w14:paraId="0EADF1D5" w14:textId="77777777" w:rsidR="00372C92" w:rsidRDefault="002B56E1">
      <w:r>
        <w:t xml:space="preserve">All questions concerning this RFQ shall be directed </w:t>
      </w:r>
      <w:proofErr w:type="gramStart"/>
      <w:r>
        <w:t>to</w:t>
      </w:r>
      <w:proofErr w:type="gramEnd"/>
      <w:r>
        <w:t>:</w:t>
      </w:r>
    </w:p>
    <w:p w14:paraId="42232C61" w14:textId="77777777" w:rsidR="00372C92" w:rsidRDefault="002B56E1">
      <w:r>
        <w:t>Joel McAllister, Manager of Facilities, Parks &amp; Recreation</w:t>
      </w:r>
      <w:r>
        <w:br/>
        <w:t>Phone: 519-363-3039 ext. 123 or 519-270-1569</w:t>
      </w:r>
      <w:r>
        <w:br/>
        <w:t>Email: jmcallister@arran-elderslie.ca</w:t>
      </w:r>
    </w:p>
    <w:p w14:paraId="5A6A6153" w14:textId="77777777" w:rsidR="00372C92" w:rsidRDefault="002B56E1">
      <w:r>
        <w:t>Any clarification or change to the RFQ that the Municipality determines should be communicated to all proponents may be issued by addendum. Proponents are responsible for ensuring they have received all issued addenda before submitting a quotation.</w:t>
      </w:r>
    </w:p>
    <w:p w14:paraId="3E24900F" w14:textId="77777777" w:rsidR="00372C92" w:rsidRDefault="002B56E1">
      <w:pPr>
        <w:pStyle w:val="Heading1"/>
      </w:pPr>
      <w:r>
        <w:t>3. Project Overview</w:t>
      </w:r>
    </w:p>
    <w:p w14:paraId="1BB7604D" w14:textId="77777777" w:rsidR="00372C92" w:rsidRDefault="002B56E1">
      <w:r>
        <w:t>The Municipality is seeking a practical concept-level plan for an addition and renovation to the Tara Community Centre that improves accessibility and supports arena and adjacent recreation uses.</w:t>
      </w:r>
    </w:p>
    <w:p w14:paraId="64F61D12" w14:textId="77777777" w:rsidR="00372C92" w:rsidRDefault="002B56E1">
      <w:r>
        <w:t>The consultant shall develop up to two practical concept options that provide a total of four (4) to six (6) functional dressing rooms. Options may combine new construction, renovation of existing dressing rooms and reconfiguration of available space. The concepts should also address the needs of referees and officials.</w:t>
      </w:r>
    </w:p>
    <w:p w14:paraId="50C63718" w14:textId="77777777" w:rsidR="00372C92" w:rsidRDefault="002B56E1">
      <w:r>
        <w:t>The project must include concept recommendations to make the existing washrooms accessible and an exterior-accessible washroom component serving users of the arena, ball diamonds, splash pad, playground and adjacent park areas. The consultant shall also consider dedicated baseball storage.</w:t>
      </w:r>
    </w:p>
    <w:p w14:paraId="5F3C81B6" w14:textId="77777777" w:rsidR="00372C92" w:rsidRDefault="002B56E1">
      <w:r>
        <w:t>The assignment is limited to concept-level planning, preliminary drawings, consultation and a Class D cost estimate suitable to support the Municipality’s grant application and future decision-making. Detailed design, permit drawings, tender documents and construction administration are not included.</w:t>
      </w:r>
    </w:p>
    <w:p w14:paraId="2F4915D5" w14:textId="77777777" w:rsidR="00372C92" w:rsidRDefault="002B56E1">
      <w:pPr>
        <w:pStyle w:val="Heading1"/>
      </w:pPr>
      <w:r>
        <w:t>4. Site Information</w:t>
      </w:r>
    </w:p>
    <w:tbl>
      <w:tblPr>
        <w:tblW w:w="0" w:type="auto"/>
        <w:tblLayout w:type="fixed"/>
        <w:tblLook w:val="04A0" w:firstRow="1" w:lastRow="0" w:firstColumn="1" w:lastColumn="0" w:noHBand="0" w:noVBand="1"/>
      </w:tblPr>
      <w:tblGrid>
        <w:gridCol w:w="5112"/>
        <w:gridCol w:w="5112"/>
      </w:tblGrid>
      <w:tr w:rsidR="00372C92" w14:paraId="092097B5" w14:textId="77777777">
        <w:trPr>
          <w:cantSplit/>
        </w:trPr>
        <w:tc>
          <w:tcPr>
            <w:tcW w:w="5112" w:type="dxa"/>
            <w:shd w:val="clear" w:color="auto" w:fill="EAF2E6"/>
            <w:tcMar>
              <w:top w:w="70" w:type="dxa"/>
              <w:left w:w="85" w:type="dxa"/>
              <w:bottom w:w="70" w:type="dxa"/>
              <w:right w:w="85" w:type="dxa"/>
            </w:tcMar>
          </w:tcPr>
          <w:p w14:paraId="21D769BE" w14:textId="77777777" w:rsidR="00372C92" w:rsidRDefault="002B56E1">
            <w:r>
              <w:rPr>
                <w:b/>
                <w:sz w:val="17"/>
              </w:rPr>
              <w:t>Facility</w:t>
            </w:r>
          </w:p>
        </w:tc>
        <w:tc>
          <w:tcPr>
            <w:tcW w:w="5112" w:type="dxa"/>
            <w:tcMar>
              <w:top w:w="70" w:type="dxa"/>
              <w:left w:w="85" w:type="dxa"/>
              <w:bottom w:w="70" w:type="dxa"/>
              <w:right w:w="85" w:type="dxa"/>
            </w:tcMar>
          </w:tcPr>
          <w:p w14:paraId="60005DF0" w14:textId="77777777" w:rsidR="00372C92" w:rsidRDefault="002B56E1">
            <w:r>
              <w:rPr>
                <w:sz w:val="17"/>
              </w:rPr>
              <w:t>Tara Community Centre</w:t>
            </w:r>
          </w:p>
        </w:tc>
      </w:tr>
      <w:tr w:rsidR="00372C92" w14:paraId="5DACFF73" w14:textId="77777777">
        <w:trPr>
          <w:cantSplit/>
        </w:trPr>
        <w:tc>
          <w:tcPr>
            <w:tcW w:w="5112" w:type="dxa"/>
            <w:shd w:val="clear" w:color="auto" w:fill="EAF2E6"/>
            <w:tcMar>
              <w:top w:w="70" w:type="dxa"/>
              <w:left w:w="85" w:type="dxa"/>
              <w:bottom w:w="70" w:type="dxa"/>
              <w:right w:w="85" w:type="dxa"/>
            </w:tcMar>
          </w:tcPr>
          <w:p w14:paraId="4268B439" w14:textId="77777777" w:rsidR="00372C92" w:rsidRDefault="002B56E1">
            <w:r>
              <w:rPr>
                <w:b/>
                <w:sz w:val="17"/>
              </w:rPr>
              <w:t>Address</w:t>
            </w:r>
          </w:p>
        </w:tc>
        <w:tc>
          <w:tcPr>
            <w:tcW w:w="5112" w:type="dxa"/>
            <w:tcMar>
              <w:top w:w="70" w:type="dxa"/>
              <w:left w:w="85" w:type="dxa"/>
              <w:bottom w:w="70" w:type="dxa"/>
              <w:right w:w="85" w:type="dxa"/>
            </w:tcMar>
          </w:tcPr>
          <w:p w14:paraId="45D6D4C2" w14:textId="77777777" w:rsidR="00372C92" w:rsidRDefault="002B56E1">
            <w:r>
              <w:rPr>
                <w:sz w:val="17"/>
              </w:rPr>
              <w:t>150 Hamilton Street, Tara, Ontario N0H 2H0</w:t>
            </w:r>
          </w:p>
        </w:tc>
      </w:tr>
      <w:tr w:rsidR="00372C92" w14:paraId="3F477E24" w14:textId="77777777">
        <w:trPr>
          <w:cantSplit/>
        </w:trPr>
        <w:tc>
          <w:tcPr>
            <w:tcW w:w="5112" w:type="dxa"/>
            <w:shd w:val="clear" w:color="auto" w:fill="EAF2E6"/>
            <w:tcMar>
              <w:top w:w="70" w:type="dxa"/>
              <w:left w:w="85" w:type="dxa"/>
              <w:bottom w:w="70" w:type="dxa"/>
              <w:right w:w="85" w:type="dxa"/>
            </w:tcMar>
          </w:tcPr>
          <w:p w14:paraId="50D0CAF9" w14:textId="77777777" w:rsidR="00372C92" w:rsidRDefault="002B56E1">
            <w:r>
              <w:rPr>
                <w:b/>
                <w:sz w:val="17"/>
              </w:rPr>
              <w:lastRenderedPageBreak/>
              <w:t>Project Type</w:t>
            </w:r>
          </w:p>
        </w:tc>
        <w:tc>
          <w:tcPr>
            <w:tcW w:w="5112" w:type="dxa"/>
            <w:tcMar>
              <w:top w:w="70" w:type="dxa"/>
              <w:left w:w="85" w:type="dxa"/>
              <w:bottom w:w="70" w:type="dxa"/>
              <w:right w:w="85" w:type="dxa"/>
            </w:tcMar>
          </w:tcPr>
          <w:p w14:paraId="75079762" w14:textId="77777777" w:rsidR="00372C92" w:rsidRDefault="002B56E1">
            <w:r>
              <w:rPr>
                <w:sz w:val="17"/>
              </w:rPr>
              <w:t>Proposed building addition and renovation</w:t>
            </w:r>
          </w:p>
        </w:tc>
      </w:tr>
    </w:tbl>
    <w:p w14:paraId="34BF0884" w14:textId="77777777" w:rsidR="00372C92" w:rsidRDefault="002B56E1">
      <w:pPr>
        <w:pStyle w:val="Heading1"/>
      </w:pPr>
      <w:r>
        <w:t>5. Scope of Work</w:t>
      </w:r>
    </w:p>
    <w:p w14:paraId="1FB676D6" w14:textId="77777777" w:rsidR="00372C92" w:rsidRDefault="002B56E1">
      <w:r>
        <w:t>The successful consultant shall complete the following work:</w:t>
      </w:r>
    </w:p>
    <w:p w14:paraId="35F9C323" w14:textId="77777777" w:rsidR="00372C92" w:rsidRDefault="002B56E1">
      <w:r>
        <w:t>a) Prepare up to two concept options showing practical ways to achieve a total of four (4) to six (6) functional dressing rooms, including referee/official accommodation where appropriate.</w:t>
      </w:r>
    </w:p>
    <w:p w14:paraId="49BFF5EC" w14:textId="77777777" w:rsidR="00372C92" w:rsidRDefault="002B56E1">
      <w:r>
        <w:t>b) Include concept recommendations for accessible improvements to the existing washrooms and a required exterior-accessible washroom component serving the arena and adjacent park and recreation amenities.</w:t>
      </w:r>
    </w:p>
    <w:p w14:paraId="644A4143" w14:textId="77777777" w:rsidR="00372C92" w:rsidRDefault="002B56E1">
      <w:r>
        <w:t>c) Consider storage as part of the concept layouts.</w:t>
      </w:r>
    </w:p>
    <w:p w14:paraId="0FB6A213" w14:textId="77777777" w:rsidR="00372C92" w:rsidRDefault="002B56E1">
      <w:r>
        <w:t xml:space="preserve">d) Prepare concept-level floor plans or sketches and </w:t>
      </w:r>
      <w:proofErr w:type="gramStart"/>
      <w:r>
        <w:t>a brief summary</w:t>
      </w:r>
      <w:proofErr w:type="gramEnd"/>
      <w:r>
        <w:t xml:space="preserve"> of the advantages, constraints and key assumptions associated with each option.</w:t>
      </w:r>
    </w:p>
    <w:p w14:paraId="6C747A9B" w14:textId="77777777" w:rsidR="00372C92" w:rsidRDefault="002B56E1">
      <w:r>
        <w:t>e) Meet with Municipal staff to review the concept options and identify a preferred concept for user-group consultation.</w:t>
      </w:r>
    </w:p>
    <w:p w14:paraId="4B9085FE" w14:textId="77777777" w:rsidR="00372C92" w:rsidRDefault="002B56E1">
      <w:r>
        <w:t xml:space="preserve">f) Attend </w:t>
      </w:r>
      <w:proofErr w:type="gramStart"/>
      <w:r>
        <w:t>one in</w:t>
      </w:r>
      <w:proofErr w:type="gramEnd"/>
      <w:r>
        <w:t xml:space="preserve">-person evening consultation session, organized by the Municipality, to present the preferred concept to the ADIE Committee and </w:t>
      </w:r>
      <w:proofErr w:type="gramStart"/>
      <w:r>
        <w:t>invited</w:t>
      </w:r>
      <w:proofErr w:type="gramEnd"/>
      <w:r>
        <w:t xml:space="preserve"> community sport/user groups, answer questions and receive feedback. The Municipality will arrange the venue, invite participants and collect written comments.</w:t>
      </w:r>
    </w:p>
    <w:p w14:paraId="02713A84" w14:textId="77777777" w:rsidR="00372C92" w:rsidRDefault="002B56E1">
      <w:r>
        <w:t>g) Make one consolidated round of revisions based on written feedback provided by the Municipality, then submit the final preferred concept and a Class D construction cost estimate identifying major assumptions, allowances, contingencies and applicable taxes.</w:t>
      </w:r>
    </w:p>
    <w:p w14:paraId="4CDE9A3E" w14:textId="77777777" w:rsidR="00372C92" w:rsidRDefault="002B56E1">
      <w:pPr>
        <w:pStyle w:val="Heading1"/>
      </w:pPr>
      <w:r>
        <w:t>6. Grant Funding Context</w:t>
      </w:r>
    </w:p>
    <w:p w14:paraId="12D01086" w14:textId="77777777" w:rsidR="00372C92" w:rsidRDefault="002B56E1">
      <w:r>
        <w:t>The Municipality intends to use the consultant’s work to support an application to Ontario’s Community Sport and Recreation Infrastructure Fund (CSRIF). The program supports the repair, rehabilitation, expansion and construction of community sport and recreation infrastructure, including projects that improve accessibility and respond to demonstrated community recreation needs.</w:t>
      </w:r>
    </w:p>
    <w:p w14:paraId="5316A08C" w14:textId="77777777" w:rsidR="00372C92" w:rsidRDefault="002B56E1">
      <w:r>
        <w:t>Municipal applicants may receive provincial funding for up to fifty percent (50%) of eligible project costs. The current application deadline is December 22, 2026. The consultant’s work must clearly define the proposed project, demonstrate project readiness and provide reliable concept-level drawings and costing suitable for inclusion with the application.</w:t>
      </w:r>
    </w:p>
    <w:p w14:paraId="2619F9B8" w14:textId="77777777" w:rsidR="00372C92" w:rsidRDefault="002B56E1">
      <w:pPr>
        <w:pStyle w:val="Heading1"/>
      </w:pPr>
      <w:r>
        <w:t>7. Required Deliverables</w:t>
      </w:r>
    </w:p>
    <w:p w14:paraId="4D8DE009" w14:textId="77777777" w:rsidR="00372C92" w:rsidRDefault="002B56E1">
      <w:r>
        <w:t>The consultant shall provide the following deliverables electronically by email or an agreed secure file-transfer method, in PDF format together with editable native files where applicable:</w:t>
      </w:r>
    </w:p>
    <w:p w14:paraId="56D88B17" w14:textId="77777777" w:rsidR="00372C92" w:rsidRDefault="002B56E1">
      <w:r>
        <w:t>• Brief existing-conditions and opportunities/constraints summary.</w:t>
      </w:r>
    </w:p>
    <w:p w14:paraId="4C5CD8AE" w14:textId="77777777" w:rsidR="00372C92" w:rsidRDefault="002B56E1">
      <w:r>
        <w:t>• Up to two concept options for four (4) to six (6) dressing rooms, accessible improvements to existing washrooms, the required exterior-accessible washroom component, referee/official accommodation where appropriate, and baseball storage.</w:t>
      </w:r>
    </w:p>
    <w:p w14:paraId="20F1778F" w14:textId="77777777" w:rsidR="00372C92" w:rsidRDefault="002B56E1">
      <w:r>
        <w:t>• Brief comparison of the concept options and identification of the recommended concept.</w:t>
      </w:r>
    </w:p>
    <w:p w14:paraId="6A847573" w14:textId="77777777" w:rsidR="00372C92" w:rsidRDefault="002B56E1">
      <w:r>
        <w:t xml:space="preserve">• Presentation materials for </w:t>
      </w:r>
      <w:proofErr w:type="gramStart"/>
      <w:r>
        <w:t>one in</w:t>
      </w:r>
      <w:proofErr w:type="gramEnd"/>
      <w:r>
        <w:t>-person evening consultation session.</w:t>
      </w:r>
    </w:p>
    <w:p w14:paraId="769AA812" w14:textId="77777777" w:rsidR="00372C92" w:rsidRDefault="002B56E1">
      <w:r>
        <w:t>• Final preferred concept incorporating one consolidated round of Municipal and user-group feedback.</w:t>
      </w:r>
    </w:p>
    <w:p w14:paraId="262EBEF0" w14:textId="77777777" w:rsidR="00C25646" w:rsidRDefault="002B56E1">
      <w:r>
        <w:t>• Class D construction cost estimate for the final preferred concept, including assumptions, allowances, contingencies and applicable taxes.</w:t>
      </w:r>
    </w:p>
    <w:p w14:paraId="6A5FD587" w14:textId="77777777" w:rsidR="00372C92" w:rsidRDefault="00D251C4">
      <w:pPr>
        <w:pStyle w:val="Heading1"/>
      </w:pPr>
      <w:r>
        <w:t>8</w:t>
      </w:r>
      <w:r w:rsidR="002B56E1">
        <w:t>. Proposal Submission Requirements</w:t>
      </w:r>
    </w:p>
    <w:p w14:paraId="798F7BCC" w14:textId="77777777" w:rsidR="00372C92" w:rsidRDefault="002B56E1">
      <w:r>
        <w:t>The quotation should be concise and include:</w:t>
      </w:r>
    </w:p>
    <w:p w14:paraId="108D468F" w14:textId="77777777" w:rsidR="00372C92" w:rsidRDefault="002B56E1">
      <w:r>
        <w:t>• Firm and primary contact information.</w:t>
      </w:r>
    </w:p>
    <w:p w14:paraId="16D8A2C2" w14:textId="77777777" w:rsidR="00372C92" w:rsidRDefault="002B56E1">
      <w:r>
        <w:t>• Relevant experience and identification of the project lead and key team members.</w:t>
      </w:r>
    </w:p>
    <w:p w14:paraId="0FE8B8E8" w14:textId="77777777" w:rsidR="00372C92" w:rsidRDefault="002B56E1">
      <w:r>
        <w:t>• A brief description of the proposed approach and confirmation that the required scope and deliverables can be completed.</w:t>
      </w:r>
    </w:p>
    <w:p w14:paraId="6E0A5A3F" w14:textId="77777777" w:rsidR="00372C92" w:rsidRDefault="002B56E1">
      <w:r>
        <w:t>• A schedule demonstrating completion before the CSRIF application deadline.</w:t>
      </w:r>
    </w:p>
    <w:p w14:paraId="1E35050C" w14:textId="77777777" w:rsidR="00372C92" w:rsidRDefault="002B56E1">
      <w:r>
        <w:t>• Two references for comparable work.</w:t>
      </w:r>
    </w:p>
    <w:p w14:paraId="730F4F09" w14:textId="77777777" w:rsidR="00372C92" w:rsidRDefault="002B56E1">
      <w:r>
        <w:t>• A completed pricing form, including assumptions and exclusions.</w:t>
      </w:r>
    </w:p>
    <w:p w14:paraId="2D57F685" w14:textId="77777777" w:rsidR="00372C92" w:rsidRDefault="002B56E1">
      <w:r>
        <w:lastRenderedPageBreak/>
        <w:t>• Confirmation that evidence of appropriate professional and commercial general liability insurance can be provided before work begins.</w:t>
      </w:r>
    </w:p>
    <w:p w14:paraId="229915AC" w14:textId="77777777" w:rsidR="00372C92" w:rsidRDefault="00D251C4">
      <w:pPr>
        <w:pStyle w:val="Heading1"/>
      </w:pPr>
      <w:r>
        <w:t>9</w:t>
      </w:r>
      <w:r w:rsidR="002B56E1">
        <w:t>. Schedule</w:t>
      </w:r>
    </w:p>
    <w:p w14:paraId="65E13AA7" w14:textId="77777777" w:rsidR="00372C92" w:rsidRDefault="002B56E1">
      <w:r>
        <w:t xml:space="preserve">Proponents shall provide a schedule with their quotation. The schedule must demonstrate the ability to complete the stakeholder consultation, final concept package, preliminary drawings and Class D cost estimate in sufficient time to support the Municipality’s December 22, </w:t>
      </w:r>
      <w:proofErr w:type="gramStart"/>
      <w:r>
        <w:t>2026</w:t>
      </w:r>
      <w:proofErr w:type="gramEnd"/>
      <w:r>
        <w:t xml:space="preserve"> CSRIF application deadline.</w:t>
      </w:r>
    </w:p>
    <w:tbl>
      <w:tblPr>
        <w:tblW w:w="0" w:type="auto"/>
        <w:tblLayout w:type="fixed"/>
        <w:tblLook w:val="04A0" w:firstRow="1" w:lastRow="0" w:firstColumn="1" w:lastColumn="0" w:noHBand="0" w:noVBand="1"/>
      </w:tblPr>
      <w:tblGrid>
        <w:gridCol w:w="5112"/>
        <w:gridCol w:w="5112"/>
      </w:tblGrid>
      <w:tr w:rsidR="00372C92" w14:paraId="647D782C" w14:textId="77777777">
        <w:trPr>
          <w:cantSplit/>
        </w:trPr>
        <w:tc>
          <w:tcPr>
            <w:tcW w:w="5112" w:type="dxa"/>
            <w:shd w:val="clear" w:color="auto" w:fill="EAF2E6"/>
            <w:tcMar>
              <w:top w:w="70" w:type="dxa"/>
              <w:left w:w="85" w:type="dxa"/>
              <w:bottom w:w="70" w:type="dxa"/>
              <w:right w:w="85" w:type="dxa"/>
            </w:tcMar>
          </w:tcPr>
          <w:p w14:paraId="0C940A56" w14:textId="77777777" w:rsidR="00372C92" w:rsidRDefault="002B56E1">
            <w:r>
              <w:rPr>
                <w:b/>
                <w:sz w:val="17"/>
              </w:rPr>
              <w:t>Proposed Start Date</w:t>
            </w:r>
          </w:p>
        </w:tc>
        <w:tc>
          <w:tcPr>
            <w:tcW w:w="5112" w:type="dxa"/>
            <w:tcMar>
              <w:top w:w="70" w:type="dxa"/>
              <w:left w:w="85" w:type="dxa"/>
              <w:bottom w:w="70" w:type="dxa"/>
              <w:right w:w="85" w:type="dxa"/>
            </w:tcMar>
          </w:tcPr>
          <w:p w14:paraId="265D4DC6" w14:textId="77777777" w:rsidR="00372C92" w:rsidRDefault="002B56E1">
            <w:r>
              <w:rPr>
                <w:sz w:val="17"/>
              </w:rPr>
              <w:t>________________________________</w:t>
            </w:r>
          </w:p>
        </w:tc>
      </w:tr>
      <w:tr w:rsidR="00372C92" w14:paraId="6DCE0B9A" w14:textId="77777777">
        <w:trPr>
          <w:cantSplit/>
        </w:trPr>
        <w:tc>
          <w:tcPr>
            <w:tcW w:w="5112" w:type="dxa"/>
            <w:shd w:val="clear" w:color="auto" w:fill="EAF2E6"/>
            <w:tcMar>
              <w:top w:w="70" w:type="dxa"/>
              <w:left w:w="85" w:type="dxa"/>
              <w:bottom w:w="70" w:type="dxa"/>
              <w:right w:w="85" w:type="dxa"/>
            </w:tcMar>
          </w:tcPr>
          <w:p w14:paraId="3C78289F" w14:textId="77777777" w:rsidR="00372C92" w:rsidRDefault="002B56E1">
            <w:r>
              <w:rPr>
                <w:b/>
                <w:sz w:val="17"/>
              </w:rPr>
              <w:t>Proposed Completion Date</w:t>
            </w:r>
          </w:p>
        </w:tc>
        <w:tc>
          <w:tcPr>
            <w:tcW w:w="5112" w:type="dxa"/>
            <w:tcMar>
              <w:top w:w="70" w:type="dxa"/>
              <w:left w:w="85" w:type="dxa"/>
              <w:bottom w:w="70" w:type="dxa"/>
              <w:right w:w="85" w:type="dxa"/>
            </w:tcMar>
          </w:tcPr>
          <w:p w14:paraId="68BB202B" w14:textId="77777777" w:rsidR="00372C92" w:rsidRDefault="002B56E1">
            <w:r>
              <w:rPr>
                <w:sz w:val="17"/>
              </w:rPr>
              <w:t>________________________________</w:t>
            </w:r>
          </w:p>
        </w:tc>
      </w:tr>
      <w:tr w:rsidR="00372C92" w14:paraId="7C4E4BC2" w14:textId="77777777">
        <w:trPr>
          <w:cantSplit/>
        </w:trPr>
        <w:tc>
          <w:tcPr>
            <w:tcW w:w="5112" w:type="dxa"/>
            <w:shd w:val="clear" w:color="auto" w:fill="EAF2E6"/>
            <w:tcMar>
              <w:top w:w="70" w:type="dxa"/>
              <w:left w:w="85" w:type="dxa"/>
              <w:bottom w:w="70" w:type="dxa"/>
              <w:right w:w="85" w:type="dxa"/>
            </w:tcMar>
          </w:tcPr>
          <w:p w14:paraId="14A00810" w14:textId="77777777" w:rsidR="00372C92" w:rsidRDefault="002B56E1">
            <w:r>
              <w:rPr>
                <w:b/>
                <w:sz w:val="17"/>
              </w:rPr>
              <w:t>Calendar Days Required</w:t>
            </w:r>
          </w:p>
        </w:tc>
        <w:tc>
          <w:tcPr>
            <w:tcW w:w="5112" w:type="dxa"/>
            <w:tcMar>
              <w:top w:w="70" w:type="dxa"/>
              <w:left w:w="85" w:type="dxa"/>
              <w:bottom w:w="70" w:type="dxa"/>
              <w:right w:w="85" w:type="dxa"/>
            </w:tcMar>
          </w:tcPr>
          <w:p w14:paraId="5A61FDB1" w14:textId="77777777" w:rsidR="00372C92" w:rsidRDefault="002B56E1">
            <w:r>
              <w:rPr>
                <w:sz w:val="17"/>
              </w:rPr>
              <w:t>________________________________</w:t>
            </w:r>
          </w:p>
        </w:tc>
      </w:tr>
    </w:tbl>
    <w:p w14:paraId="62BD5739" w14:textId="77777777" w:rsidR="00372C92" w:rsidRDefault="002B56E1">
      <w:pPr>
        <w:pStyle w:val="Heading1"/>
      </w:pPr>
      <w:r>
        <w:t>1</w:t>
      </w:r>
      <w:r w:rsidR="00D251C4">
        <w:t>0</w:t>
      </w:r>
      <w:r>
        <w:t>. Evaluation Criteria</w:t>
      </w:r>
    </w:p>
    <w:p w14:paraId="14C80864" w14:textId="77777777" w:rsidR="00372C92" w:rsidRDefault="002B56E1">
      <w:r>
        <w:t>Quotations will be evaluated for best overall value based on relevant experience, understanding and approach, ability to meet the required schedule, references and price. The Municipality is not obligated to accept the lowest-priced quotation and may request clarification before selection.</w:t>
      </w:r>
    </w:p>
    <w:tbl>
      <w:tblPr>
        <w:tblW w:w="0" w:type="auto"/>
        <w:jc w:val="center"/>
        <w:tblLook w:val="04A0" w:firstRow="1" w:lastRow="0" w:firstColumn="1" w:lastColumn="0" w:noHBand="0" w:noVBand="1"/>
      </w:tblPr>
      <w:tblGrid>
        <w:gridCol w:w="2403"/>
        <w:gridCol w:w="7131"/>
        <w:gridCol w:w="690"/>
      </w:tblGrid>
      <w:tr w:rsidR="00372C92" w14:paraId="75108989" w14:textId="77777777" w:rsidTr="00D251C4">
        <w:trPr>
          <w:cantSplit/>
          <w:jc w:val="center"/>
        </w:trPr>
        <w:tc>
          <w:tcPr>
            <w:tcW w:w="0" w:type="auto"/>
            <w:shd w:val="clear" w:color="auto" w:fill="1F4E3B"/>
            <w:tcMar>
              <w:top w:w="70" w:type="dxa"/>
              <w:left w:w="85" w:type="dxa"/>
              <w:bottom w:w="70" w:type="dxa"/>
              <w:right w:w="85" w:type="dxa"/>
            </w:tcMar>
          </w:tcPr>
          <w:p w14:paraId="58F6A045" w14:textId="77777777" w:rsidR="00372C92" w:rsidRDefault="002B56E1">
            <w:r>
              <w:rPr>
                <w:b/>
                <w:color w:val="FFFFFF"/>
                <w:sz w:val="17"/>
              </w:rPr>
              <w:t>Criterion</w:t>
            </w:r>
          </w:p>
        </w:tc>
        <w:tc>
          <w:tcPr>
            <w:tcW w:w="0" w:type="auto"/>
            <w:shd w:val="clear" w:color="auto" w:fill="1F4E3B"/>
            <w:tcMar>
              <w:top w:w="70" w:type="dxa"/>
              <w:left w:w="85" w:type="dxa"/>
              <w:bottom w:w="70" w:type="dxa"/>
              <w:right w:w="85" w:type="dxa"/>
            </w:tcMar>
          </w:tcPr>
          <w:p w14:paraId="086F5CE6" w14:textId="77777777" w:rsidR="00372C92" w:rsidRDefault="002B56E1">
            <w:r>
              <w:rPr>
                <w:b/>
                <w:color w:val="FFFFFF"/>
                <w:sz w:val="17"/>
              </w:rPr>
              <w:t>Considerations</w:t>
            </w:r>
          </w:p>
        </w:tc>
        <w:tc>
          <w:tcPr>
            <w:tcW w:w="0" w:type="auto"/>
            <w:shd w:val="clear" w:color="auto" w:fill="1F4E3B"/>
            <w:tcMar>
              <w:top w:w="70" w:type="dxa"/>
              <w:left w:w="85" w:type="dxa"/>
              <w:bottom w:w="70" w:type="dxa"/>
              <w:right w:w="85" w:type="dxa"/>
            </w:tcMar>
          </w:tcPr>
          <w:p w14:paraId="334B9143" w14:textId="77777777" w:rsidR="00372C92" w:rsidRDefault="002B56E1">
            <w:r>
              <w:rPr>
                <w:b/>
                <w:color w:val="FFFFFF"/>
                <w:sz w:val="17"/>
              </w:rPr>
              <w:t>Points</w:t>
            </w:r>
          </w:p>
        </w:tc>
      </w:tr>
      <w:tr w:rsidR="00372C92" w14:paraId="45EE879D" w14:textId="77777777" w:rsidTr="00D251C4">
        <w:trPr>
          <w:jc w:val="center"/>
        </w:trPr>
        <w:tc>
          <w:tcPr>
            <w:tcW w:w="0" w:type="auto"/>
          </w:tcPr>
          <w:p w14:paraId="16793094" w14:textId="77777777" w:rsidR="00372C92" w:rsidRDefault="002B56E1">
            <w:r>
              <w:t>Experience and qualifications</w:t>
            </w:r>
          </w:p>
        </w:tc>
        <w:tc>
          <w:tcPr>
            <w:tcW w:w="0" w:type="auto"/>
          </w:tcPr>
          <w:p w14:paraId="42494F25" w14:textId="77777777" w:rsidR="00372C92" w:rsidRDefault="002B56E1">
            <w:r>
              <w:t>Relevant municipal recreation, accessibility, renovation or comparable concept-planning experience.</w:t>
            </w:r>
          </w:p>
        </w:tc>
        <w:tc>
          <w:tcPr>
            <w:tcW w:w="0" w:type="auto"/>
          </w:tcPr>
          <w:p w14:paraId="116E0CD2" w14:textId="77777777" w:rsidR="00372C92" w:rsidRDefault="002B56E1">
            <w:r>
              <w:t>2</w:t>
            </w:r>
            <w:r w:rsidR="0093764C">
              <w:t>0</w:t>
            </w:r>
          </w:p>
        </w:tc>
      </w:tr>
      <w:tr w:rsidR="00372C92" w14:paraId="5DF232D8" w14:textId="77777777" w:rsidTr="00D251C4">
        <w:trPr>
          <w:jc w:val="center"/>
        </w:trPr>
        <w:tc>
          <w:tcPr>
            <w:tcW w:w="0" w:type="auto"/>
          </w:tcPr>
          <w:p w14:paraId="6AD57C22" w14:textId="77777777" w:rsidR="00372C92" w:rsidRDefault="002B56E1">
            <w:r>
              <w:t>Schedule and availability</w:t>
            </w:r>
          </w:p>
        </w:tc>
        <w:tc>
          <w:tcPr>
            <w:tcW w:w="0" w:type="auto"/>
          </w:tcPr>
          <w:p w14:paraId="1B0805FC" w14:textId="77777777" w:rsidR="00372C92" w:rsidRDefault="002B56E1">
            <w:r>
              <w:t>Ability to complete consultation and final deliverables before the grant deadline.</w:t>
            </w:r>
          </w:p>
        </w:tc>
        <w:tc>
          <w:tcPr>
            <w:tcW w:w="0" w:type="auto"/>
          </w:tcPr>
          <w:p w14:paraId="1DDA621A" w14:textId="77777777" w:rsidR="00372C92" w:rsidRDefault="0093764C">
            <w:r>
              <w:t>30</w:t>
            </w:r>
          </w:p>
        </w:tc>
      </w:tr>
      <w:tr w:rsidR="00372C92" w14:paraId="326BFE00" w14:textId="77777777" w:rsidTr="00D251C4">
        <w:trPr>
          <w:jc w:val="center"/>
        </w:trPr>
        <w:tc>
          <w:tcPr>
            <w:tcW w:w="0" w:type="auto"/>
          </w:tcPr>
          <w:p w14:paraId="2F957989" w14:textId="77777777" w:rsidR="00372C92" w:rsidRDefault="002B56E1">
            <w:r>
              <w:t>References</w:t>
            </w:r>
          </w:p>
        </w:tc>
        <w:tc>
          <w:tcPr>
            <w:tcW w:w="0" w:type="auto"/>
          </w:tcPr>
          <w:p w14:paraId="14645A48" w14:textId="77777777" w:rsidR="00372C92" w:rsidRDefault="002B56E1">
            <w:r>
              <w:t xml:space="preserve">Relevant and satisfactory </w:t>
            </w:r>
            <w:proofErr w:type="gramStart"/>
            <w:r>
              <w:t>comparable-project</w:t>
            </w:r>
            <w:proofErr w:type="gramEnd"/>
            <w:r>
              <w:t xml:space="preserve"> references.</w:t>
            </w:r>
          </w:p>
        </w:tc>
        <w:tc>
          <w:tcPr>
            <w:tcW w:w="0" w:type="auto"/>
          </w:tcPr>
          <w:p w14:paraId="68E84A01" w14:textId="77777777" w:rsidR="00372C92" w:rsidRDefault="002B56E1">
            <w:r>
              <w:t>10</w:t>
            </w:r>
          </w:p>
        </w:tc>
      </w:tr>
      <w:tr w:rsidR="00372C92" w14:paraId="0E03050D" w14:textId="77777777" w:rsidTr="00D251C4">
        <w:trPr>
          <w:jc w:val="center"/>
        </w:trPr>
        <w:tc>
          <w:tcPr>
            <w:tcW w:w="0" w:type="auto"/>
          </w:tcPr>
          <w:p w14:paraId="73FC2694" w14:textId="77777777" w:rsidR="00372C92" w:rsidRDefault="002B56E1">
            <w:r>
              <w:t>Lump-sum fee and value</w:t>
            </w:r>
          </w:p>
        </w:tc>
        <w:tc>
          <w:tcPr>
            <w:tcW w:w="0" w:type="auto"/>
          </w:tcPr>
          <w:p w14:paraId="2B610124" w14:textId="77777777" w:rsidR="00372C92" w:rsidRDefault="002B56E1">
            <w:r>
              <w:t>Total fee, assumptions, exclusions and overall value.</w:t>
            </w:r>
          </w:p>
        </w:tc>
        <w:tc>
          <w:tcPr>
            <w:tcW w:w="0" w:type="auto"/>
          </w:tcPr>
          <w:p w14:paraId="437581D8" w14:textId="77777777" w:rsidR="00372C92" w:rsidRDefault="0093764C">
            <w:r>
              <w:t>40</w:t>
            </w:r>
          </w:p>
        </w:tc>
      </w:tr>
      <w:tr w:rsidR="00372C92" w14:paraId="7D4F6224" w14:textId="77777777" w:rsidTr="00D251C4">
        <w:trPr>
          <w:jc w:val="center"/>
        </w:trPr>
        <w:tc>
          <w:tcPr>
            <w:tcW w:w="0" w:type="auto"/>
            <w:gridSpan w:val="2"/>
          </w:tcPr>
          <w:p w14:paraId="24E58570" w14:textId="77777777" w:rsidR="00372C92" w:rsidRDefault="002B56E1">
            <w:r>
              <w:t>TOTAL</w:t>
            </w:r>
          </w:p>
        </w:tc>
        <w:tc>
          <w:tcPr>
            <w:tcW w:w="0" w:type="auto"/>
          </w:tcPr>
          <w:p w14:paraId="143CD8A1" w14:textId="77777777" w:rsidR="00372C92" w:rsidRDefault="002B56E1">
            <w:r>
              <w:t>100</w:t>
            </w:r>
          </w:p>
        </w:tc>
      </w:tr>
    </w:tbl>
    <w:p w14:paraId="6974EE1F" w14:textId="77777777" w:rsidR="00372C92" w:rsidRDefault="002B56E1">
      <w:pPr>
        <w:pStyle w:val="Heading1"/>
      </w:pPr>
      <w:r>
        <w:t>12. Pricing Form</w:t>
      </w:r>
    </w:p>
    <w:p w14:paraId="45DFFC98" w14:textId="1C6FC416" w:rsidR="00372C92" w:rsidRDefault="002B56E1">
      <w:r>
        <w:t>RFQ REC-2026-0</w:t>
      </w:r>
      <w:r w:rsidR="00A04E95">
        <w:t>5</w:t>
      </w:r>
      <w:r>
        <w:t>- Tara Community Centre Addition, Accessibility Improvements, Concept Development and Cost Estimating</w:t>
      </w:r>
    </w:p>
    <w:p w14:paraId="3CEA2B2F" w14:textId="77777777" w:rsidR="00372C92" w:rsidRDefault="002B56E1">
      <w:r>
        <w:t>The undersigned submits the following quotation for the complete consulting services described in this RFQ. The lump-sum fee shall include all labour, travel, disbursements, the site visit, meetings, consultation attendance, one consolidated revision and electronic deliverables, excluding HST unless otherwise identified.</w:t>
      </w:r>
    </w:p>
    <w:p w14:paraId="7E878D5A" w14:textId="77777777" w:rsidR="00372C92" w:rsidRDefault="002B56E1">
      <w:r>
        <w:t>Company Name: __________________________________________________________________</w:t>
      </w:r>
    </w:p>
    <w:p w14:paraId="3146A963" w14:textId="77777777" w:rsidR="00372C92" w:rsidRDefault="002B56E1">
      <w:r>
        <w:t>Contact Person: __________________________________________________________________</w:t>
      </w:r>
    </w:p>
    <w:p w14:paraId="7EDCFFD2" w14:textId="77777777" w:rsidR="00372C92" w:rsidRDefault="002B56E1">
      <w:r>
        <w:t>Telephone: __________________________________________________________________</w:t>
      </w:r>
    </w:p>
    <w:p w14:paraId="7F4F18B7" w14:textId="77777777" w:rsidR="00372C92" w:rsidRDefault="002B56E1">
      <w:r>
        <w:t>Email: __________________________________________________________________</w:t>
      </w:r>
    </w:p>
    <w:p w14:paraId="18742762" w14:textId="77777777" w:rsidR="00372C92" w:rsidRDefault="002B56E1">
      <w:pPr>
        <w:pStyle w:val="Heading2"/>
      </w:pPr>
      <w:r>
        <w:t>Lump-Sum Fee for Consulting Services</w:t>
      </w:r>
    </w:p>
    <w:p w14:paraId="3B179AAA" w14:textId="77777777" w:rsidR="00372C92" w:rsidRDefault="002B56E1">
      <w:r>
        <w:t>Complete consulting services, including one site visit, up to two concept options, accessibility considerations, the required exterior-accessible washroom component, preliminary concept drawings, one in-person evening consultation session, one consolidated revision and a Class D cost estimate:</w:t>
      </w:r>
    </w:p>
    <w:p w14:paraId="13955137" w14:textId="77777777" w:rsidR="00372C92" w:rsidRDefault="002B56E1">
      <w:r>
        <w:rPr>
          <w:b/>
        </w:rPr>
        <w:t>Lump-Sum Fee:</w:t>
      </w:r>
      <w:r>
        <w:t xml:space="preserve">  $____________________________</w:t>
      </w:r>
    </w:p>
    <w:p w14:paraId="62595C35" w14:textId="77777777" w:rsidR="00372C92" w:rsidRDefault="002B56E1">
      <w:r>
        <w:rPr>
          <w:b/>
        </w:rPr>
        <w:t>HST:</w:t>
      </w:r>
      <w:r>
        <w:t xml:space="preserve">  $____________________________</w:t>
      </w:r>
    </w:p>
    <w:p w14:paraId="1933440F" w14:textId="77777777" w:rsidR="00372C92" w:rsidRDefault="002B56E1">
      <w:r>
        <w:rPr>
          <w:b/>
        </w:rPr>
        <w:t>Total Proposal Price:</w:t>
      </w:r>
      <w:r>
        <w:t xml:space="preserve">  $____________________________</w:t>
      </w:r>
    </w:p>
    <w:p w14:paraId="5EC6AF04" w14:textId="77777777" w:rsidR="00372C92" w:rsidRDefault="002B56E1">
      <w:r>
        <w:t>Authorized Signature: ________________________________________________</w:t>
      </w:r>
    </w:p>
    <w:p w14:paraId="073515CE" w14:textId="77777777" w:rsidR="00372C92" w:rsidRDefault="002B56E1">
      <w:r>
        <w:t>Date: ____________________________________________________________________</w:t>
      </w:r>
    </w:p>
    <w:p w14:paraId="1A924226" w14:textId="77777777" w:rsidR="00372C92" w:rsidRDefault="002B56E1">
      <w:pPr>
        <w:pStyle w:val="Heading2"/>
      </w:pPr>
      <w:r>
        <w:t>Fee Assumptions and Exclusions</w:t>
      </w:r>
    </w:p>
    <w:p w14:paraId="78007C20" w14:textId="77777777" w:rsidR="00372C92" w:rsidRDefault="002B56E1">
      <w:r>
        <w:t>Identify any assumptions, exclusions, optional services or additional costs that are not included in the lump-sum fee:</w:t>
      </w:r>
    </w:p>
    <w:p w14:paraId="45A6CD0A" w14:textId="77777777" w:rsidR="00372C92" w:rsidRDefault="002B56E1">
      <w:r>
        <w:t>________________________________________________________________________________________________</w:t>
      </w:r>
    </w:p>
    <w:p w14:paraId="2B14C463" w14:textId="77777777" w:rsidR="00372C92" w:rsidRDefault="002B56E1">
      <w:r>
        <w:t>________________________________________________________________________________________________</w:t>
      </w:r>
    </w:p>
    <w:p w14:paraId="56BED5F1" w14:textId="77777777" w:rsidR="00372C92" w:rsidRDefault="002B56E1">
      <w:r>
        <w:lastRenderedPageBreak/>
        <w:t>________________________________________________________________________________________________</w:t>
      </w:r>
    </w:p>
    <w:p w14:paraId="72225F6E" w14:textId="77777777" w:rsidR="00372C92" w:rsidRDefault="002B56E1">
      <w:pPr>
        <w:pStyle w:val="Heading1"/>
      </w:pPr>
      <w:r>
        <w:t>13. Municipal Rights and Conditions</w:t>
      </w:r>
    </w:p>
    <w:p w14:paraId="2BB3F9D8" w14:textId="77777777" w:rsidR="00372C92" w:rsidRDefault="002B56E1">
      <w:r>
        <w:t>The Municipality reserves the right, in its sole discretion, to:</w:t>
      </w:r>
    </w:p>
    <w:p w14:paraId="3284A91D" w14:textId="77777777" w:rsidR="00372C92" w:rsidRDefault="002B56E1">
      <w:pPr>
        <w:pStyle w:val="ListBullet"/>
        <w:ind w:left="317" w:hanging="202"/>
      </w:pPr>
      <w:r>
        <w:t>Reject any or all quotations, including the lowest-priced quotation.</w:t>
      </w:r>
    </w:p>
    <w:p w14:paraId="2658889D" w14:textId="77777777" w:rsidR="00372C92" w:rsidRDefault="002B56E1">
      <w:pPr>
        <w:pStyle w:val="ListBullet"/>
        <w:ind w:left="317" w:hanging="202"/>
      </w:pPr>
      <w:r>
        <w:t>Waive minor informalities or irregularities.</w:t>
      </w:r>
    </w:p>
    <w:p w14:paraId="2D7DC907" w14:textId="77777777" w:rsidR="00372C92" w:rsidRDefault="002B56E1">
      <w:pPr>
        <w:pStyle w:val="ListBullet"/>
        <w:ind w:left="317" w:hanging="202"/>
      </w:pPr>
      <w:r>
        <w:t>Request clarification or additional information from one or more proponents.</w:t>
      </w:r>
    </w:p>
    <w:p w14:paraId="4D95CACA" w14:textId="77777777" w:rsidR="00372C92" w:rsidRDefault="002B56E1">
      <w:pPr>
        <w:pStyle w:val="ListBullet"/>
        <w:ind w:left="317" w:hanging="202"/>
      </w:pPr>
      <w:r>
        <w:t>Verify references and information provided in a quotation.</w:t>
      </w:r>
    </w:p>
    <w:p w14:paraId="06917889" w14:textId="77777777" w:rsidR="00372C92" w:rsidRDefault="002B56E1">
      <w:pPr>
        <w:pStyle w:val="ListBullet"/>
        <w:ind w:left="317" w:hanging="202"/>
      </w:pPr>
      <w:r>
        <w:t>Negotiate scope, schedule and price with a preferred proponent.</w:t>
      </w:r>
    </w:p>
    <w:p w14:paraId="15C9C862" w14:textId="77777777" w:rsidR="00372C92" w:rsidRDefault="002B56E1">
      <w:pPr>
        <w:pStyle w:val="ListBullet"/>
        <w:ind w:left="317" w:hanging="202"/>
      </w:pPr>
      <w:r>
        <w:t>Modify, suspend or cancel the RFQ process without award.</w:t>
      </w:r>
    </w:p>
    <w:p w14:paraId="79191C4F" w14:textId="77777777" w:rsidR="00372C92" w:rsidRDefault="002B56E1">
      <w:pPr>
        <w:pStyle w:val="ListBullet"/>
        <w:ind w:left="317" w:hanging="202"/>
      </w:pPr>
      <w:r>
        <w:t>Award all or part of the work where it is in the Municipality’s best interest.</w:t>
      </w:r>
    </w:p>
    <w:p w14:paraId="535FF231" w14:textId="77777777" w:rsidR="00372C92" w:rsidRDefault="002B56E1">
      <w:r>
        <w:t xml:space="preserve">All costs associated with preparing and submitting a quotation are the responsibility of the proponent. Submission of a quotation does not create a contract. A contract will arise only after the </w:t>
      </w:r>
      <w:proofErr w:type="gramStart"/>
      <w:r>
        <w:t>Municipality</w:t>
      </w:r>
      <w:proofErr w:type="gramEnd"/>
      <w:r>
        <w:t xml:space="preserve"> and the successful proponent have executed an agreement or the Municipality has issued a written purchase order or other written authorization acceptable to the Municipality.</w:t>
      </w:r>
    </w:p>
    <w:p w14:paraId="22DB266E" w14:textId="77777777" w:rsidR="00372C92" w:rsidRDefault="002B56E1">
      <w:r>
        <w:t>Quotations will be treated in accordance with applicable municipal policies and access-to-information and privacy legislation. Proponents should clearly identify any information they consider confidential, recognizing that confidentiality cannot be guaranteed where disclosure is required by law. Any work outside the defined scope, including additional concepts, meetings, consultation sessions, revisions or detailed design, shall require prior written authorization from the Municipality and an agreed fee before the work proceeds.</w:t>
      </w:r>
    </w:p>
    <w:p w14:paraId="49AA1A17" w14:textId="77777777" w:rsidR="00D14B4C" w:rsidRDefault="00D14B4C"/>
    <w:p w14:paraId="0865B857" w14:textId="2DCE0F45" w:rsidR="00D14B4C" w:rsidRDefault="00D14B4C" w:rsidP="00D14B4C">
      <w:pPr>
        <w:pStyle w:val="Heading1"/>
      </w:pPr>
      <w:r>
        <w:t>1</w:t>
      </w:r>
      <w:r w:rsidR="00682231">
        <w:t>4</w:t>
      </w:r>
      <w:r>
        <w:t>. Appendix A- Ariel Imagery</w:t>
      </w:r>
      <w:r w:rsidR="00682231">
        <w:t xml:space="preserve"> of Proposed Project Site</w:t>
      </w:r>
    </w:p>
    <w:p w14:paraId="2DA0AEFC" w14:textId="7BAC703A" w:rsidR="00D14B4C" w:rsidRDefault="00682231">
      <w:r w:rsidRPr="00682231">
        <w:rPr>
          <w:noProof/>
        </w:rPr>
        <w:drawing>
          <wp:inline distT="0" distB="0" distL="0" distR="0" wp14:anchorId="1510E4C9" wp14:editId="247CCC8D">
            <wp:extent cx="4057650" cy="4733925"/>
            <wp:effectExtent l="0" t="0" r="0" b="9525"/>
            <wp:docPr id="1120478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57650" cy="4733925"/>
                    </a:xfrm>
                    <a:prstGeom prst="rect">
                      <a:avLst/>
                    </a:prstGeom>
                    <a:noFill/>
                    <a:ln>
                      <a:noFill/>
                    </a:ln>
                  </pic:spPr>
                </pic:pic>
              </a:graphicData>
            </a:graphic>
          </wp:inline>
        </w:drawing>
      </w:r>
    </w:p>
    <w:sectPr w:rsidR="00D14B4C" w:rsidSect="00034616">
      <w:headerReference w:type="even" r:id="rId10"/>
      <w:headerReference w:type="default" r:id="rId11"/>
      <w:footerReference w:type="even" r:id="rId12"/>
      <w:footerReference w:type="default" r:id="rId13"/>
      <w:headerReference w:type="first" r:id="rId14"/>
      <w:footerReference w:type="first" r:id="rId15"/>
      <w:pgSz w:w="12240" w:h="15840"/>
      <w:pgMar w:top="792" w:right="1008" w:bottom="792" w:left="1008" w:header="288"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94119" w14:textId="77777777" w:rsidR="00A006EA" w:rsidRDefault="00A006EA">
      <w:pPr>
        <w:spacing w:after="0"/>
      </w:pPr>
      <w:r>
        <w:separator/>
      </w:r>
    </w:p>
  </w:endnote>
  <w:endnote w:type="continuationSeparator" w:id="0">
    <w:p w14:paraId="3AFA9395" w14:textId="77777777" w:rsidR="00A006EA" w:rsidRDefault="00A006E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DA715" w14:textId="77777777" w:rsidR="00A04E95" w:rsidRDefault="00A04E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EEA71" w14:textId="5296A61D" w:rsidR="00372C92" w:rsidRDefault="002B56E1">
    <w:pPr>
      <w:pStyle w:val="Footer"/>
      <w:jc w:val="center"/>
    </w:pPr>
    <w:r>
      <w:rPr>
        <w:sz w:val="16"/>
      </w:rPr>
      <w:t>RFQ REC-2026-</w:t>
    </w:r>
    <w:proofErr w:type="gramStart"/>
    <w:r>
      <w:rPr>
        <w:sz w:val="16"/>
      </w:rPr>
      <w:t>0</w:t>
    </w:r>
    <w:r w:rsidR="00A04E95">
      <w:rPr>
        <w:sz w:val="16"/>
      </w:rPr>
      <w:t>5</w:t>
    </w:r>
    <w:r>
      <w:rPr>
        <w:sz w:val="16"/>
      </w:rPr>
      <w:t xml:space="preserve">  |</w:t>
    </w:r>
    <w:proofErr w:type="gramEnd"/>
    <w:r>
      <w:rPr>
        <w:sz w:val="16"/>
      </w:rPr>
      <w:t xml:space="preserve">  Tara Community </w:t>
    </w:r>
    <w:proofErr w:type="gramStart"/>
    <w:r>
      <w:rPr>
        <w:sz w:val="16"/>
      </w:rPr>
      <w:t>Centre  |</w:t>
    </w:r>
    <w:proofErr w:type="gramEnd"/>
    <w:r>
      <w:rPr>
        <w:sz w:val="16"/>
      </w:rPr>
      <w:t xml:space="preserve">  Page </w:t>
    </w:r>
    <w:r>
      <w:fldChar w:fldCharType="begin"/>
    </w:r>
    <w:r>
      <w:instrText>PAGE</w:instrText>
    </w:r>
    <w:r>
      <w:fldChar w:fldCharType="separate"/>
    </w:r>
    <w:r w:rsidR="00AD205B">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03467" w14:textId="77777777" w:rsidR="00A04E95" w:rsidRDefault="00A04E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A1991" w14:textId="77777777" w:rsidR="00A006EA" w:rsidRDefault="00A006EA">
      <w:pPr>
        <w:spacing w:after="0"/>
      </w:pPr>
      <w:r>
        <w:separator/>
      </w:r>
    </w:p>
  </w:footnote>
  <w:footnote w:type="continuationSeparator" w:id="0">
    <w:p w14:paraId="23F48671" w14:textId="77777777" w:rsidR="00A006EA" w:rsidRDefault="00A006E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D0DCC" w14:textId="77777777" w:rsidR="00A04E95" w:rsidRDefault="00A04E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05DFC" w14:textId="77777777" w:rsidR="00372C92" w:rsidRDefault="002B56E1">
    <w:pPr>
      <w:pStyle w:val="Header"/>
      <w:jc w:val="center"/>
    </w:pPr>
    <w:r>
      <w:rPr>
        <w:noProof/>
      </w:rPr>
      <w:drawing>
        <wp:inline distT="0" distB="0" distL="0" distR="0" wp14:anchorId="6F87EEFD" wp14:editId="4CE863EF">
          <wp:extent cx="3246120" cy="7702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e_logo.jpg"/>
                  <pic:cNvPicPr/>
                </pic:nvPicPr>
                <pic:blipFill>
                  <a:blip r:embed="rId1"/>
                  <a:stretch>
                    <a:fillRect/>
                  </a:stretch>
                </pic:blipFill>
                <pic:spPr>
                  <a:xfrm>
                    <a:off x="0" y="0"/>
                    <a:ext cx="3246120" cy="770228"/>
                  </a:xfrm>
                  <a:prstGeom prst="rect">
                    <a:avLst/>
                  </a:prstGeom>
                </pic:spPr>
              </pic:pic>
            </a:graphicData>
          </a:graphic>
        </wp:inline>
      </w:drawing>
    </w:r>
  </w:p>
  <w:p w14:paraId="67227BBD" w14:textId="77777777" w:rsidR="00372C92" w:rsidRDefault="002B56E1">
    <w:pPr>
      <w:pBdr>
        <w:bottom w:val="single" w:sz="8" w:space="3" w:color="1F4E3B"/>
      </w:pBdr>
      <w:spacing w:after="40"/>
      <w:jc w:val="center"/>
    </w:pPr>
    <w:r>
      <w:rPr>
        <w:color w:val="464646"/>
        <w:sz w:val="16"/>
      </w:rPr>
      <w:t xml:space="preserve">1925 Bruce Road 10, Box 70, Chesley, </w:t>
    </w:r>
    <w:proofErr w:type="gramStart"/>
    <w:r>
      <w:rPr>
        <w:color w:val="464646"/>
        <w:sz w:val="16"/>
      </w:rPr>
      <w:t>ON  N</w:t>
    </w:r>
    <w:proofErr w:type="gramEnd"/>
    <w:r>
      <w:rPr>
        <w:color w:val="464646"/>
        <w:sz w:val="16"/>
      </w:rPr>
      <w:t>0G 1L</w:t>
    </w:r>
    <w:proofErr w:type="gramStart"/>
    <w:r>
      <w:rPr>
        <w:color w:val="464646"/>
        <w:sz w:val="16"/>
      </w:rPr>
      <w:t>0  |</w:t>
    </w:r>
    <w:proofErr w:type="gramEnd"/>
    <w:r>
      <w:rPr>
        <w:color w:val="464646"/>
        <w:sz w:val="16"/>
      </w:rPr>
      <w:t xml:space="preserve">  519-363-</w:t>
    </w:r>
    <w:proofErr w:type="gramStart"/>
    <w:r>
      <w:rPr>
        <w:color w:val="464646"/>
        <w:sz w:val="16"/>
      </w:rPr>
      <w:t>3039  |</w:t>
    </w:r>
    <w:proofErr w:type="gramEnd"/>
    <w:r>
      <w:rPr>
        <w:color w:val="464646"/>
        <w:sz w:val="16"/>
      </w:rPr>
      <w:t xml:space="preserve">  </w:t>
    </w:r>
    <w:proofErr w:type="gramStart"/>
    <w:r>
      <w:rPr>
        <w:color w:val="464646"/>
        <w:sz w:val="16"/>
      </w:rPr>
      <w:t>info@arran-elderslie.ca  |</w:t>
    </w:r>
    <w:proofErr w:type="gramEnd"/>
    <w:r>
      <w:rPr>
        <w:color w:val="464646"/>
        <w:sz w:val="16"/>
      </w:rPr>
      <w:t xml:space="preserve">  www.arran-elderslie.ca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ACC6B" w14:textId="77777777" w:rsidR="00A04E95" w:rsidRDefault="00A04E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20343483">
    <w:abstractNumId w:val="8"/>
  </w:num>
  <w:num w:numId="2" w16cid:durableId="1058165239">
    <w:abstractNumId w:val="6"/>
  </w:num>
  <w:num w:numId="3" w16cid:durableId="1926570323">
    <w:abstractNumId w:val="5"/>
  </w:num>
  <w:num w:numId="4" w16cid:durableId="1103720372">
    <w:abstractNumId w:val="4"/>
  </w:num>
  <w:num w:numId="5" w16cid:durableId="2087721551">
    <w:abstractNumId w:val="7"/>
  </w:num>
  <w:num w:numId="6" w16cid:durableId="1778718432">
    <w:abstractNumId w:val="3"/>
  </w:num>
  <w:num w:numId="7" w16cid:durableId="1963804580">
    <w:abstractNumId w:val="2"/>
  </w:num>
  <w:num w:numId="8" w16cid:durableId="938483577">
    <w:abstractNumId w:val="1"/>
  </w:num>
  <w:num w:numId="9" w16cid:durableId="685518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B56E1"/>
    <w:rsid w:val="00326F90"/>
    <w:rsid w:val="00372C92"/>
    <w:rsid w:val="00394D48"/>
    <w:rsid w:val="003E2D50"/>
    <w:rsid w:val="005D247E"/>
    <w:rsid w:val="0062560F"/>
    <w:rsid w:val="00682231"/>
    <w:rsid w:val="00801565"/>
    <w:rsid w:val="00856B40"/>
    <w:rsid w:val="0089563E"/>
    <w:rsid w:val="0093764C"/>
    <w:rsid w:val="00A006EA"/>
    <w:rsid w:val="00A04E95"/>
    <w:rsid w:val="00A52964"/>
    <w:rsid w:val="00AA1D8D"/>
    <w:rsid w:val="00AD205B"/>
    <w:rsid w:val="00B47730"/>
    <w:rsid w:val="00C25646"/>
    <w:rsid w:val="00C31BAF"/>
    <w:rsid w:val="00CB0664"/>
    <w:rsid w:val="00CC29B6"/>
    <w:rsid w:val="00D14B4C"/>
    <w:rsid w:val="00D251C4"/>
    <w:rsid w:val="00D94A8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79F99A"/>
  <w14:defaultImageDpi w14:val="330"/>
  <w15:docId w15:val="{2829FB24-E3F2-4DEE-97E9-3BA0EE6C8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Arial" w:hAnsi="Arial"/>
      <w:sz w:val="19"/>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1F4E3B"/>
      <w:sz w:val="24"/>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1F4E3B"/>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contextualSpacing/>
    </w:pPr>
    <w:rPr>
      <w:rFonts w:asciiTheme="majorHAnsi" w:eastAsiaTheme="majorEastAsia" w:hAnsiTheme="majorHAnsi" w:cstheme="majorBidi"/>
      <w:b/>
      <w:color w:val="1F4E3B"/>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B56E1"/>
    <w:rPr>
      <w:color w:val="0000FF" w:themeColor="hyperlink"/>
      <w:u w:val="single"/>
    </w:rPr>
  </w:style>
  <w:style w:type="character" w:styleId="UnresolvedMention">
    <w:name w:val="Unresolved Mention"/>
    <w:basedOn w:val="DefaultParagraphFont"/>
    <w:uiPriority w:val="99"/>
    <w:semiHidden/>
    <w:unhideWhenUsed/>
    <w:rsid w:val="002B56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mcallister@arran-elderslie.c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4C0A5-CAAB-4163-96A0-013C16B47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1384</Words>
  <Characters>9667</Characters>
  <Application>Microsoft Office Word</Application>
  <DocSecurity>0</DocSecurity>
  <Lines>176</Lines>
  <Paragraphs>118</Paragraphs>
  <ScaleCrop>false</ScaleCrop>
  <HeadingPairs>
    <vt:vector size="2" baseType="variant">
      <vt:variant>
        <vt:lpstr>Title</vt:lpstr>
      </vt:variant>
      <vt:variant>
        <vt:i4>1</vt:i4>
      </vt:variant>
    </vt:vector>
  </HeadingPairs>
  <TitlesOfParts>
    <vt:vector size="1" baseType="lpstr">
      <vt:lpstr>RFQ REC-2026-04 - Tara Community Centre - Streamlined Scope</vt:lpstr>
    </vt:vector>
  </TitlesOfParts>
  <Manager/>
  <Company/>
  <LinksUpToDate>false</LinksUpToDate>
  <CharactersWithSpaces>10956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REC-2026-04 - Tara Community Centre - Streamlined Scope</dc:title>
  <dc:subject>Professional consulting services RFQ</dc:subject>
  <dc:creator>Emily Dance</dc:creator>
  <cp:keywords>RFQ, Tara Community Centre, accessibility, dressing rooms, CSRIF</cp:keywords>
  <dc:description>generated by python-docx</dc:description>
  <cp:lastModifiedBy>Joel McAllister</cp:lastModifiedBy>
  <cp:revision>4</cp:revision>
  <cp:lastPrinted>2026-10-20T19:50:00Z</cp:lastPrinted>
  <dcterms:created xsi:type="dcterms:W3CDTF">2026-10-21T15:34:00Z</dcterms:created>
  <dcterms:modified xsi:type="dcterms:W3CDTF">2026-10-21T18:47:00Z</dcterms:modified>
  <cp:category/>
</cp:coreProperties>
</file>