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8F652" w14:textId="77777777" w:rsidR="00884FFC" w:rsidRDefault="00884FFC" w:rsidP="00884FFC">
      <w:pPr>
        <w:pStyle w:val="Heading1"/>
        <w:spacing w:before="0"/>
      </w:pPr>
      <w:bookmarkStart w:id="0" w:name="_Toc329156324"/>
      <w:bookmarkStart w:id="1" w:name="_Toc337093517"/>
      <w:bookmarkStart w:id="2" w:name="_Toc41912368"/>
      <w:bookmarkStart w:id="3" w:name="_Toc337361332"/>
      <w:bookmarkStart w:id="4" w:name="_Toc379340445"/>
      <w:bookmarkStart w:id="5" w:name="_Toc379340767"/>
      <w:bookmarkStart w:id="6" w:name="_Toc379340860"/>
      <w:bookmarkStart w:id="7" w:name="_Toc179777034"/>
      <w:r>
        <w:t>General</w:t>
      </w:r>
      <w:bookmarkEnd w:id="0"/>
      <w:bookmarkEnd w:id="1"/>
      <w:bookmarkEnd w:id="2"/>
    </w:p>
    <w:p w14:paraId="5D1E8958" w14:textId="77777777" w:rsidR="00884FFC" w:rsidRDefault="00884FFC" w:rsidP="00884FFC">
      <w:pPr>
        <w:pStyle w:val="Heading2"/>
      </w:pPr>
      <w:bookmarkStart w:id="8" w:name="_Toc448630145"/>
      <w:bookmarkStart w:id="9" w:name="_Toc41912369"/>
      <w:bookmarkStart w:id="10" w:name="_Toc329156325"/>
      <w:bookmarkStart w:id="11" w:name="_Toc337093518"/>
      <w:r>
        <w:t>Scope</w:t>
      </w:r>
    </w:p>
    <w:p w14:paraId="7787E1FD" w14:textId="77777777" w:rsidR="00884FFC" w:rsidRPr="00441C68" w:rsidRDefault="00884FFC" w:rsidP="00884FFC">
      <w:pPr>
        <w:pStyle w:val="ListNumber"/>
      </w:pPr>
      <w:r w:rsidRPr="00441C68">
        <w:t>This Section specifies requirements for quality control and testing throughout the progress of work.</w:t>
      </w:r>
    </w:p>
    <w:p w14:paraId="32F58BC4" w14:textId="77777777" w:rsidR="00884FFC" w:rsidRDefault="00884FFC" w:rsidP="00884FFC">
      <w:pPr>
        <w:pStyle w:val="ListNumber"/>
      </w:pPr>
      <w:r w:rsidRPr="00441C68">
        <w:t>Definitions</w:t>
      </w:r>
      <w:r>
        <w:t>:</w:t>
      </w:r>
    </w:p>
    <w:p w14:paraId="10FFA490" w14:textId="77777777" w:rsidR="00884FFC" w:rsidRDefault="00884FFC" w:rsidP="00884FFC">
      <w:pPr>
        <w:pStyle w:val="ListNumber2"/>
      </w:pPr>
      <w:r>
        <w:t>Quality Assurance shall be work performed by the Owner/Consultant to ensure the Works comply with the requirements of the Contract.</w:t>
      </w:r>
    </w:p>
    <w:p w14:paraId="3A58F14B" w14:textId="77777777" w:rsidR="00884FFC" w:rsidRDefault="00884FFC" w:rsidP="00884FFC">
      <w:pPr>
        <w:pStyle w:val="ListNumber2"/>
      </w:pPr>
      <w:r>
        <w:t>Quality Control shall be the work performed by the Contractor to ensure the Works comply with the requirements of the Contract.</w:t>
      </w:r>
    </w:p>
    <w:p w14:paraId="012DA0F1" w14:textId="77777777" w:rsidR="00884FFC" w:rsidRDefault="00884FFC" w:rsidP="00884FFC">
      <w:pPr>
        <w:pStyle w:val="ListNumber"/>
      </w:pPr>
      <w:r>
        <w:t>Remove from site all materials rejected after delivery. Adhere to manufacturer's recommendations with respect to handling, preparation, installation, testing, operation or protection of any product or material to be incorporated in work. Check to ensure that all materials supplied are compatible with each other unless specific adjacent materials have been specified. Notify Contract Administrator of any materials that are non-compatible.</w:t>
      </w:r>
    </w:p>
    <w:p w14:paraId="4E83F718" w14:textId="77777777" w:rsidR="00884FFC" w:rsidRDefault="00884FFC" w:rsidP="00884FFC">
      <w:pPr>
        <w:pStyle w:val="ListNumber"/>
      </w:pPr>
      <w:r>
        <w:t xml:space="preserve">Where reference is made to standards or standard specifications, latest revision at time of tender closing shall apply. </w:t>
      </w:r>
    </w:p>
    <w:p w14:paraId="37AB40BE" w14:textId="77777777" w:rsidR="00884FFC" w:rsidRDefault="00884FFC" w:rsidP="00884FFC">
      <w:pPr>
        <w:pStyle w:val="Heading2"/>
      </w:pPr>
      <w:r>
        <w:t>Quality of materials</w:t>
      </w:r>
    </w:p>
    <w:p w14:paraId="3FDF82FA" w14:textId="77777777" w:rsidR="00884FFC" w:rsidRDefault="00884FFC" w:rsidP="00884FFC">
      <w:pPr>
        <w:pStyle w:val="ListNumber"/>
      </w:pPr>
      <w:r>
        <w:t>The make and quality of all materials used in the work shall be subject to the approval or rejection of the Consultant. All materials, fixtures, fittings, appliances and apparatus supplied and installed by the Contractor shall be new, the best of their kind for the application and free from any defects.</w:t>
      </w:r>
    </w:p>
    <w:p w14:paraId="7CB0955F" w14:textId="77777777" w:rsidR="00884FFC" w:rsidRDefault="00884FFC" w:rsidP="00884FFC">
      <w:pPr>
        <w:pStyle w:val="Heading2"/>
      </w:pPr>
      <w:r>
        <w:t>Quality control inspection and testing</w:t>
      </w:r>
    </w:p>
    <w:p w14:paraId="1D5F5493" w14:textId="77777777" w:rsidR="00884FFC" w:rsidRDefault="00884FFC" w:rsidP="00884FFC">
      <w:pPr>
        <w:pStyle w:val="ListNumber"/>
      </w:pPr>
      <w:r>
        <w:t>Where required by the Consultant, the Contractor shall supply certified copies of all tests upon all materials to be used in the construction of the works, indicating that materials comply with the Specifications. Such tests shall be made by a testing company which has been approved by the Consultant and shall be at the Contractor’s expense.</w:t>
      </w:r>
    </w:p>
    <w:p w14:paraId="6D3C5701" w14:textId="686F0F04" w:rsidR="00884FFC" w:rsidRDefault="00884FFC" w:rsidP="00884FFC">
      <w:pPr>
        <w:pStyle w:val="ListNumber"/>
      </w:pPr>
      <w:r>
        <w:lastRenderedPageBreak/>
        <w:t xml:space="preserve">Materials or manufactured products, including pipe, may be tested by the Owner. The Contractor shall, at their own expense, supply samples for Quality Assurance (QA) testing as directed of </w:t>
      </w:r>
      <w:proofErr w:type="gramStart"/>
      <w:r>
        <w:t>any and all</w:t>
      </w:r>
      <w:proofErr w:type="gramEnd"/>
      <w:r>
        <w:t xml:space="preserve"> materials or manufactured products </w:t>
      </w:r>
      <w:r w:rsidR="00CB67E7">
        <w:t xml:space="preserve">are used </w:t>
      </w:r>
      <w:r>
        <w:t>or propose</w:t>
      </w:r>
      <w:r w:rsidR="00CB67E7">
        <w:t>d</w:t>
      </w:r>
      <w:r>
        <w:t xml:space="preserve"> to</w:t>
      </w:r>
      <w:r w:rsidR="00CB67E7">
        <w:t xml:space="preserve"> be</w:t>
      </w:r>
      <w:r>
        <w:t xml:space="preserve"> use</w:t>
      </w:r>
      <w:r w:rsidR="00CB67E7">
        <w:t>d</w:t>
      </w:r>
      <w:r>
        <w:t xml:space="preserve"> in the work</w:t>
      </w:r>
      <w:r w:rsidR="00CB67E7">
        <w:t>. The Contractor</w:t>
      </w:r>
      <w:r>
        <w:t xml:space="preserve"> shall not be entitled to any extra </w:t>
      </w:r>
      <w:proofErr w:type="gramStart"/>
      <w:r>
        <w:t>remuneration</w:t>
      </w:r>
      <w:proofErr w:type="gramEnd"/>
      <w:r>
        <w:t xml:space="preserve"> nor any extension of the time allowed to complete the work as a result of any delays which may be caused or occasioned as a result of compliance with these Specifications.</w:t>
      </w:r>
    </w:p>
    <w:p w14:paraId="3EE2A5C5" w14:textId="77777777" w:rsidR="00884FFC" w:rsidRDefault="00884FFC" w:rsidP="00884FFC">
      <w:pPr>
        <w:pStyle w:val="ListNumber"/>
      </w:pPr>
      <w:r>
        <w:t>Materials whose test specimens fail to meet specified requirements and those materials which are rejected upon inspection shall not be permitted to remain on the site of the work and shall be immediately removed therefrom by the Contractor at their own expense.</w:t>
      </w:r>
    </w:p>
    <w:p w14:paraId="17FE3955" w14:textId="77777777" w:rsidR="00884FFC" w:rsidRDefault="00884FFC" w:rsidP="00884FFC">
      <w:pPr>
        <w:pStyle w:val="ListNumber"/>
      </w:pPr>
      <w:r>
        <w:t>In addition to the above items, the Contractor shall arrange and pay for the following:</w:t>
      </w:r>
    </w:p>
    <w:p w14:paraId="0EEA1F4A" w14:textId="77777777" w:rsidR="00884FFC" w:rsidRDefault="00884FFC" w:rsidP="00884FFC">
      <w:pPr>
        <w:pStyle w:val="ListNumber2"/>
        <w:numPr>
          <w:ilvl w:val="0"/>
          <w:numId w:val="29"/>
        </w:numPr>
      </w:pPr>
      <w:r>
        <w:t>Inspection and testing required by law, ordinances, rules, regulations or orders of public authorities.</w:t>
      </w:r>
    </w:p>
    <w:p w14:paraId="46BF1035" w14:textId="77777777" w:rsidR="00884FFC" w:rsidRDefault="00884FFC" w:rsidP="00884FFC">
      <w:pPr>
        <w:pStyle w:val="ListNumber2"/>
      </w:pPr>
      <w:r>
        <w:t>Inspection and testing performed exclusively for the Contractor’s convenience.</w:t>
      </w:r>
    </w:p>
    <w:p w14:paraId="2ADD8F2E" w14:textId="77777777" w:rsidR="00884FFC" w:rsidRDefault="00884FFC" w:rsidP="00884FFC">
      <w:pPr>
        <w:pStyle w:val="ListNumber2"/>
      </w:pPr>
      <w:r>
        <w:t>Testing, adjustment and balancing of mechanical and electrical equipment and systems.</w:t>
      </w:r>
    </w:p>
    <w:p w14:paraId="10CAADF5" w14:textId="77777777" w:rsidR="00884FFC" w:rsidRDefault="00884FFC" w:rsidP="00884FFC">
      <w:pPr>
        <w:pStyle w:val="ListNumber2"/>
      </w:pPr>
      <w:r>
        <w:t>Mill tests and certificates of compliance.</w:t>
      </w:r>
    </w:p>
    <w:p w14:paraId="4A80461A" w14:textId="77777777" w:rsidR="00884FFC" w:rsidRDefault="00884FFC" w:rsidP="00884FFC">
      <w:pPr>
        <w:pStyle w:val="ListNumber2"/>
      </w:pPr>
      <w:r>
        <w:t>Vibration monitoring.</w:t>
      </w:r>
    </w:p>
    <w:p w14:paraId="360E32D4" w14:textId="77777777" w:rsidR="00884FFC" w:rsidRDefault="00884FFC" w:rsidP="00884FFC">
      <w:pPr>
        <w:pStyle w:val="ListNumber2"/>
      </w:pPr>
      <w:r>
        <w:t>Other tests as specified in the individual specification sections.</w:t>
      </w:r>
    </w:p>
    <w:p w14:paraId="59C0D19F" w14:textId="77777777" w:rsidR="00884FFC" w:rsidRDefault="00884FFC" w:rsidP="00884FFC">
      <w:pPr>
        <w:pStyle w:val="ListNumber"/>
      </w:pPr>
      <w:r>
        <w:t>The cost of all specified testing of piping systems, tanks, etc. shall be included in the cost of the Contract.</w:t>
      </w:r>
    </w:p>
    <w:p w14:paraId="55369C19" w14:textId="77777777" w:rsidR="00884FFC" w:rsidRDefault="00884FFC" w:rsidP="00884FFC">
      <w:pPr>
        <w:pStyle w:val="Heading2"/>
      </w:pPr>
      <w:r>
        <w:t>Receipt and acceptance of materials</w:t>
      </w:r>
    </w:p>
    <w:p w14:paraId="2B0F5508" w14:textId="07A006E4" w:rsidR="00884FFC" w:rsidRDefault="00884FFC" w:rsidP="00884FFC">
      <w:pPr>
        <w:pStyle w:val="ListNumber"/>
      </w:pPr>
      <w:r>
        <w:t>During the process of unloading any material, etc., it shall be inspected by the Contractor in the presence of the Consultant for loss or damage in transit. The Contractor shall notify the agent of the carrier of any loss or damage to the shipment.</w:t>
      </w:r>
    </w:p>
    <w:p w14:paraId="063DE79B" w14:textId="77777777" w:rsidR="00884FFC" w:rsidRDefault="00884FFC" w:rsidP="00884FFC">
      <w:pPr>
        <w:pStyle w:val="ListNumber"/>
      </w:pPr>
      <w:r>
        <w:t xml:space="preserve">All materials supplied by the Contractor and found faulty or defective upon delivery will be rejected by the Consultant and shall be replaced by the Contractor at their own expense. Failure to discover same shall not relieve </w:t>
      </w:r>
      <w:r>
        <w:lastRenderedPageBreak/>
        <w:t>the Contractor of responsibility for removing all faulty materials supplied by them and replacing same with good materials which shall be supplied at Contractor’s expense. The unloading of all equipment shall be carefully done in an approved manner to avoid injury thereto. Ample facilities shall be provided by the Contractor for handling the equipment.</w:t>
      </w:r>
    </w:p>
    <w:p w14:paraId="0FEAD4AB" w14:textId="77777777" w:rsidR="00884FFC" w:rsidRDefault="00884FFC" w:rsidP="00884FFC">
      <w:pPr>
        <w:pStyle w:val="Heading2"/>
      </w:pPr>
      <w:r>
        <w:t>Metric vs. imperial equipment</w:t>
      </w:r>
    </w:p>
    <w:p w14:paraId="3EED4FCE" w14:textId="77777777" w:rsidR="00884FFC" w:rsidRDefault="00884FFC" w:rsidP="00884FFC">
      <w:pPr>
        <w:pStyle w:val="ListNumber"/>
      </w:pPr>
      <w:r>
        <w:t>Notwithstanding the requirements set out in the preceding paragraphs, because not all trades have adopted metric material or in cases of adapting to existing, where metric and Imperial types of equipment are to be installed under the same contract, the Contractor shall ensure that mating of metric and non-metric equipment is possible. The Contractor shall supply shop drawings of proposed transition couplings, etc., to the Consultant for approval before assembly. The cost of supply and installation of such couplings, adapters, etc., shall be carried in the tender price.</w:t>
      </w:r>
    </w:p>
    <w:p w14:paraId="311B67B4" w14:textId="77777777" w:rsidR="00884FFC" w:rsidRDefault="00884FFC" w:rsidP="00884FFC">
      <w:pPr>
        <w:pStyle w:val="Heading2"/>
      </w:pPr>
      <w:r>
        <w:t xml:space="preserve">Quality </w:t>
      </w:r>
      <w:bookmarkEnd w:id="8"/>
      <w:bookmarkEnd w:id="9"/>
      <w:r>
        <w:t>assurance</w:t>
      </w:r>
    </w:p>
    <w:p w14:paraId="03664461" w14:textId="77777777" w:rsidR="00884FFC" w:rsidRDefault="00884FFC" w:rsidP="00884FFC">
      <w:pPr>
        <w:pStyle w:val="ListNumber"/>
      </w:pPr>
      <w:r>
        <w:t>Owner will provide services to perform the following routine quality control services, at no cost to the Contractor:</w:t>
      </w:r>
    </w:p>
    <w:p w14:paraId="0559E481" w14:textId="77777777" w:rsidR="00884FFC" w:rsidRDefault="00884FFC" w:rsidP="00884FFC">
      <w:pPr>
        <w:pStyle w:val="ListNumber2"/>
        <w:numPr>
          <w:ilvl w:val="0"/>
          <w:numId w:val="30"/>
        </w:numPr>
      </w:pPr>
      <w:r>
        <w:t>Testing of compaction of backfill and granular base courses.</w:t>
      </w:r>
    </w:p>
    <w:p w14:paraId="649FE33B" w14:textId="77777777" w:rsidR="00884FFC" w:rsidRDefault="00884FFC" w:rsidP="00884FFC">
      <w:pPr>
        <w:pStyle w:val="ListNumber2"/>
      </w:pPr>
      <w:r>
        <w:t>Concrete cylinder testing, aggregate testing and cement testing for both cast</w:t>
      </w:r>
      <w:r>
        <w:noBreakHyphen/>
        <w:t>in</w:t>
      </w:r>
      <w:r>
        <w:noBreakHyphen/>
        <w:t>place concrete and precast concrete items.</w:t>
      </w:r>
    </w:p>
    <w:p w14:paraId="64DD3B61" w14:textId="77777777" w:rsidR="00884FFC" w:rsidRDefault="00884FFC" w:rsidP="00884FFC">
      <w:pPr>
        <w:pStyle w:val="ListNumber2"/>
      </w:pPr>
      <w:r>
        <w:t>Concrete air entrainment and slump testing</w:t>
      </w:r>
    </w:p>
    <w:p w14:paraId="163BD620" w14:textId="77777777" w:rsidR="00884FFC" w:rsidRDefault="00884FFC" w:rsidP="00884FFC">
      <w:pPr>
        <w:pStyle w:val="ListNumber2"/>
      </w:pPr>
      <w:r>
        <w:t>Subgrade examination for load bearing capability if required.</w:t>
      </w:r>
    </w:p>
    <w:p w14:paraId="109253F5" w14:textId="77777777" w:rsidR="00884FFC" w:rsidRDefault="00884FFC" w:rsidP="00884FFC">
      <w:pPr>
        <w:pStyle w:val="ListNumber2"/>
      </w:pPr>
      <w:r>
        <w:t>Groundwater monitoring.</w:t>
      </w:r>
    </w:p>
    <w:p w14:paraId="58AB98AC" w14:textId="77777777" w:rsidR="00884FFC" w:rsidRDefault="00884FFC" w:rsidP="00884FFC">
      <w:pPr>
        <w:pStyle w:val="ListNumber2"/>
      </w:pPr>
      <w:r>
        <w:t>Others as noted elsewhere in these documents.</w:t>
      </w:r>
    </w:p>
    <w:p w14:paraId="4A0CE0F1" w14:textId="77777777" w:rsidR="00884FFC" w:rsidRDefault="00884FFC" w:rsidP="00884FFC">
      <w:pPr>
        <w:pStyle w:val="ListNumber"/>
      </w:pPr>
      <w:r>
        <w:t>Owner's tests do not relieve Contractor of their own quality control.</w:t>
      </w:r>
    </w:p>
    <w:p w14:paraId="6B1E4AF3" w14:textId="77777777" w:rsidR="00884FFC" w:rsidRDefault="00884FFC" w:rsidP="00884FFC">
      <w:pPr>
        <w:pStyle w:val="ListNumber"/>
      </w:pPr>
      <w:r w:rsidRPr="001774D2">
        <w:t xml:space="preserve">Owner may request samples at any time. </w:t>
      </w:r>
    </w:p>
    <w:p w14:paraId="042E3E79" w14:textId="77777777" w:rsidR="00884FFC" w:rsidRPr="001774D2" w:rsidRDefault="00884FFC" w:rsidP="00884FFC">
      <w:pPr>
        <w:pStyle w:val="ListNumber"/>
      </w:pPr>
      <w:r w:rsidRPr="001774D2">
        <w:t>Where the routine test shows the construction to be inadequate or where Contractor's materials and procedures have not been as specified or when work has proceeded without observation, additional testing required to prove the adequacy of construction shall be at Contractor's expense.</w:t>
      </w:r>
      <w:r>
        <w:t xml:space="preserve"> </w:t>
      </w:r>
      <w:r w:rsidRPr="001774D2">
        <w:t xml:space="preserve">Such </w:t>
      </w:r>
      <w:r w:rsidRPr="001774D2">
        <w:lastRenderedPageBreak/>
        <w:t>additional testing or retesting will be performed by a testing agency approved by Owner.</w:t>
      </w:r>
    </w:p>
    <w:p w14:paraId="7D1F5489" w14:textId="77777777" w:rsidR="00884FFC" w:rsidRDefault="00884FFC" w:rsidP="00884FFC">
      <w:pPr>
        <w:pStyle w:val="ListNumber"/>
      </w:pPr>
      <w:r>
        <w:t>Preliminary testing may be performed by the Owner or their agency at the source plant or pit for concrete and aggregates respectively, however such testing shall not determine acceptability of materials delivered to the site. All Quality Assurance testing will be performed on materials delivered to the site and only results of testing on delivered materials shall dictate acceptability of materials for inspection into the work.</w:t>
      </w:r>
    </w:p>
    <w:p w14:paraId="35FB0EE5" w14:textId="77777777" w:rsidR="00884FFC" w:rsidRDefault="00884FFC" w:rsidP="00884FFC">
      <w:pPr>
        <w:pStyle w:val="ListNumber"/>
      </w:pPr>
      <w:r>
        <w:t>Provide minimum 48 hours noticed to the Owner’s or Consultant’s site representative for delivery of concrete and granular materials to the site, for sampling and testing of samples.</w:t>
      </w:r>
    </w:p>
    <w:p w14:paraId="7B773C3B" w14:textId="77777777" w:rsidR="00884FFC" w:rsidRDefault="00884FFC" w:rsidP="00884FFC">
      <w:pPr>
        <w:pStyle w:val="ListNumber"/>
      </w:pPr>
      <w:r>
        <w:t>The Owner will perform Quality Assurance testing using its own forces which are CSA certified. Alternatively, the Owner may appoint a CSA-certified agency to conduct QA testing on its behalf. Quality Assurance testing will be at a frequency determined by the Owner.</w:t>
      </w:r>
    </w:p>
    <w:p w14:paraId="284EA9DB" w14:textId="77777777" w:rsidR="00884FFC" w:rsidRDefault="00884FFC" w:rsidP="00884FFC">
      <w:pPr>
        <w:pStyle w:val="ListNumber"/>
      </w:pPr>
      <w:r>
        <w:t>The costs of all Quality Assurance testing, except as noted otherwise, shall be borne by the Owner.</w:t>
      </w:r>
    </w:p>
    <w:p w14:paraId="6CD70B4D" w14:textId="77777777" w:rsidR="00884FFC" w:rsidRDefault="00884FFC" w:rsidP="00884FFC">
      <w:pPr>
        <w:pStyle w:val="ListNumber"/>
      </w:pPr>
      <w:r>
        <w:t xml:space="preserve">The Contractor may request that the Owner’s Quality Assurance equipment be tested for CSA compliance. All costs for such tests shall be at the Contractor’s expense where such equipment is found to </w:t>
      </w:r>
      <w:proofErr w:type="gramStart"/>
      <w:r>
        <w:t>be in compliance</w:t>
      </w:r>
      <w:proofErr w:type="gramEnd"/>
      <w:r>
        <w:t>.</w:t>
      </w:r>
    </w:p>
    <w:p w14:paraId="10D97386" w14:textId="77777777" w:rsidR="00884FFC" w:rsidRDefault="00884FFC" w:rsidP="00884FFC">
      <w:pPr>
        <w:pStyle w:val="ListNumber"/>
      </w:pPr>
      <w:r>
        <w:t>The Contractor shall provide clear access to work areas to be inspected and assist as required by providing safety equipment, ladders, materials, etc., for these inspections, including but not necessarily limited to welding x</w:t>
      </w:r>
      <w:r>
        <w:noBreakHyphen/>
        <w:t>ray inspections, concrete testing, painting inspections and compaction tests.</w:t>
      </w:r>
    </w:p>
    <w:p w14:paraId="01319A8C" w14:textId="77777777" w:rsidR="00884FFC" w:rsidRDefault="00884FFC" w:rsidP="00884FFC">
      <w:pPr>
        <w:pStyle w:val="ListNumber"/>
      </w:pPr>
      <w:r>
        <w:t>Co-operate with the Consultant’s inspection staff. Provide concrete, aggregates and other materials for tests.</w:t>
      </w:r>
    </w:p>
    <w:p w14:paraId="6702AF8B" w14:textId="77777777" w:rsidR="00884FFC" w:rsidRDefault="00884FFC" w:rsidP="00884FFC">
      <w:pPr>
        <w:pStyle w:val="ListNumber"/>
      </w:pPr>
      <w:r>
        <w:t>Additional testing required to prove the adequacy of construction shall be at the Contractor’s expense, where the routine test shows the construction to be inadequate, or where the Contractor’s materials and procedures have not been as specified, or when work has proceeded without approval or inspection.</w:t>
      </w:r>
    </w:p>
    <w:p w14:paraId="6D155AA9" w14:textId="77777777" w:rsidR="00884FFC" w:rsidRDefault="00884FFC" w:rsidP="00884FFC">
      <w:pPr>
        <w:pStyle w:val="ListNumber"/>
      </w:pPr>
      <w:r>
        <w:lastRenderedPageBreak/>
        <w:t xml:space="preserve">Where the Owner’s Quality Assurance testing differs from the Contractor’s Quality Control results, the Owner’s results shall </w:t>
      </w:r>
      <w:proofErr w:type="gramStart"/>
      <w:r>
        <w:t>govern</w:t>
      </w:r>
      <w:proofErr w:type="gramEnd"/>
      <w:r>
        <w:t xml:space="preserve"> and all additional Quality Assurance testing shall be </w:t>
      </w:r>
      <w:r w:rsidR="00015E3E">
        <w:t>charged</w:t>
      </w:r>
      <w:r>
        <w:t xml:space="preserve"> to the Contractor.</w:t>
      </w:r>
    </w:p>
    <w:p w14:paraId="6743F1AA" w14:textId="77777777" w:rsidR="00884FFC" w:rsidRDefault="00884FFC" w:rsidP="00884FFC">
      <w:pPr>
        <w:pStyle w:val="Heading2"/>
      </w:pPr>
      <w:r>
        <w:t>Quality control</w:t>
      </w:r>
    </w:p>
    <w:p w14:paraId="349AF2BB" w14:textId="77777777" w:rsidR="00884FFC" w:rsidRPr="00441C68" w:rsidRDefault="00884FFC" w:rsidP="00884FFC">
      <w:pPr>
        <w:pStyle w:val="ListNumber"/>
      </w:pPr>
      <w:r w:rsidRPr="00441C68">
        <w:t>The Contractor shall provide a written quality control program within 14 days after award of contract demonstrating how the Contractor’s responsibilities for Quality Control will be fulfilled.</w:t>
      </w:r>
    </w:p>
    <w:p w14:paraId="375EBFF5" w14:textId="77777777" w:rsidR="00884FFC" w:rsidRPr="00441C68" w:rsidRDefault="00884FFC" w:rsidP="00884FFC">
      <w:pPr>
        <w:pStyle w:val="ListNumber"/>
      </w:pPr>
      <w:r w:rsidRPr="00441C68">
        <w:t xml:space="preserve">Bring to the attention of the </w:t>
      </w:r>
      <w:r>
        <w:t>Consultant</w:t>
      </w:r>
      <w:r w:rsidRPr="00441C68">
        <w:t xml:space="preserve"> any condition or equipment, or installation which may not be suitable for the intended purpose.</w:t>
      </w:r>
    </w:p>
    <w:p w14:paraId="48F6F38B" w14:textId="77777777" w:rsidR="00884FFC" w:rsidRDefault="00884FFC" w:rsidP="00884FFC">
      <w:pPr>
        <w:pStyle w:val="ListNumber"/>
      </w:pPr>
      <w:r w:rsidRPr="00441C68">
        <w:t>Where practical</w:t>
      </w:r>
      <w:r>
        <w:t>,</w:t>
      </w:r>
      <w:r w:rsidRPr="00441C68">
        <w:t xml:space="preserve"> tests shall be done prior to incorporating into the permanent works or prior to site delivery. Where this is not practical</w:t>
      </w:r>
      <w:r>
        <w:t>,</w:t>
      </w:r>
      <w:r w:rsidRPr="00441C68">
        <w:t xml:space="preserve"> the works shall be tested when placed and prior to being covered.</w:t>
      </w:r>
    </w:p>
    <w:p w14:paraId="44E9F7A8" w14:textId="77777777" w:rsidR="00884FFC" w:rsidRDefault="00884FFC" w:rsidP="00884FFC">
      <w:pPr>
        <w:pStyle w:val="Heading1"/>
      </w:pPr>
      <w:bookmarkStart w:id="12" w:name="_Toc329156333"/>
      <w:bookmarkStart w:id="13" w:name="_Toc337093526"/>
      <w:bookmarkStart w:id="14" w:name="_Toc41912370"/>
      <w:bookmarkEnd w:id="10"/>
      <w:bookmarkEnd w:id="11"/>
      <w:r>
        <w:t>Products – Not used</w:t>
      </w:r>
      <w:bookmarkEnd w:id="12"/>
      <w:bookmarkEnd w:id="13"/>
      <w:bookmarkEnd w:id="14"/>
    </w:p>
    <w:p w14:paraId="5ECED1E7" w14:textId="77777777" w:rsidR="00884FFC" w:rsidRDefault="00884FFC" w:rsidP="00884FFC">
      <w:pPr>
        <w:pStyle w:val="Heading1"/>
      </w:pPr>
      <w:bookmarkStart w:id="15" w:name="_Toc329156334"/>
      <w:bookmarkStart w:id="16" w:name="_Toc337093527"/>
      <w:bookmarkStart w:id="17" w:name="_Toc41912371"/>
      <w:r>
        <w:t>Execution – Not used</w:t>
      </w:r>
      <w:bookmarkEnd w:id="15"/>
      <w:bookmarkEnd w:id="16"/>
      <w:bookmarkEnd w:id="17"/>
    </w:p>
    <w:bookmarkEnd w:id="3"/>
    <w:bookmarkEnd w:id="4"/>
    <w:bookmarkEnd w:id="5"/>
    <w:bookmarkEnd w:id="6"/>
    <w:bookmarkEnd w:id="7"/>
    <w:p w14:paraId="3F577E02" w14:textId="77777777" w:rsidR="005311E1" w:rsidRPr="005311E1" w:rsidRDefault="005311E1" w:rsidP="00F9155D">
      <w:pPr>
        <w:pStyle w:val="EndOfSection"/>
        <w:rPr>
          <w:snapToGrid w:val="0"/>
          <w:lang w:val="en-US"/>
        </w:rPr>
      </w:pPr>
      <w:r w:rsidRPr="005311E1">
        <w:rPr>
          <w:snapToGrid w:val="0"/>
          <w:lang w:val="en-US"/>
        </w:rPr>
        <w:t xml:space="preserve">End of </w:t>
      </w:r>
      <w:r w:rsidR="00396C05">
        <w:rPr>
          <w:snapToGrid w:val="0"/>
          <w:lang w:val="en-US"/>
        </w:rPr>
        <w:t>s</w:t>
      </w:r>
      <w:r w:rsidRPr="005311E1">
        <w:rPr>
          <w:snapToGrid w:val="0"/>
          <w:lang w:val="en-US"/>
        </w:rPr>
        <w:t>ection</w:t>
      </w:r>
    </w:p>
    <w:sectPr w:rsidR="005311E1" w:rsidRPr="005311E1"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67C7D" w14:textId="77777777" w:rsidR="007A5B26" w:rsidRDefault="007A5B26" w:rsidP="0093523D">
      <w:pPr>
        <w:spacing w:after="0" w:line="240" w:lineRule="auto"/>
      </w:pPr>
      <w:r>
        <w:separator/>
      </w:r>
    </w:p>
  </w:endnote>
  <w:endnote w:type="continuationSeparator" w:id="0">
    <w:p w14:paraId="56E3349B" w14:textId="77777777" w:rsidR="007A5B26" w:rsidRDefault="007A5B26"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D35E" w14:textId="77777777" w:rsidR="007A5B26" w:rsidRDefault="007A5B26" w:rsidP="0093523D">
      <w:pPr>
        <w:spacing w:after="0" w:line="240" w:lineRule="auto"/>
      </w:pPr>
      <w:r>
        <w:separator/>
      </w:r>
    </w:p>
  </w:footnote>
  <w:footnote w:type="continuationSeparator" w:id="0">
    <w:p w14:paraId="23C1B0AE" w14:textId="77777777" w:rsidR="007A5B26" w:rsidRDefault="007A5B26"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54859" w14:textId="77777777" w:rsidR="0093523D" w:rsidRPr="0093523D" w:rsidRDefault="00D96F8A" w:rsidP="00CD51D9">
    <w:pPr>
      <w:pStyle w:val="Header"/>
    </w:pPr>
    <w:r w:rsidRPr="00D96F8A">
      <w:rPr>
        <w:highlight w:val="green"/>
      </w:rPr>
      <w:t>Project description</w:t>
    </w:r>
    <w:r w:rsidR="0093523D" w:rsidRPr="0093523D">
      <w:tab/>
      <w:t xml:space="preserve">Section 01 </w:t>
    </w:r>
    <w:r w:rsidR="00884FFC">
      <w:t>45 00</w:t>
    </w:r>
  </w:p>
  <w:p w14:paraId="54F557B8"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r>
    <w:r w:rsidR="00884FFC">
      <w:t>Quality Control</w:t>
    </w:r>
  </w:p>
  <w:p w14:paraId="6333226E"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657548">
      <w:rPr>
        <w:noProof/>
      </w:rPr>
      <w:t>4</w:t>
    </w:r>
    <w:r w:rsidRPr="0093523D">
      <w:fldChar w:fldCharType="end"/>
    </w:r>
    <w:r w:rsidRPr="0093523D">
      <w:t xml:space="preserve"> of </w:t>
    </w:r>
    <w:r w:rsidR="00015E3E">
      <w:fldChar w:fldCharType="begin"/>
    </w:r>
    <w:r w:rsidR="00015E3E">
      <w:instrText xml:space="preserve"> NUMPAGES </w:instrText>
    </w:r>
    <w:r w:rsidR="00015E3E">
      <w:fldChar w:fldCharType="separate"/>
    </w:r>
    <w:r w:rsidR="00657548">
      <w:rPr>
        <w:noProof/>
      </w:rPr>
      <w:t>4</w:t>
    </w:r>
    <w:r w:rsidR="00015E3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C5E280E"/>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3"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4" w15:restartNumberingAfterBreak="0">
    <w:nsid w:val="6FC653F4"/>
    <w:multiLevelType w:val="multilevel"/>
    <w:tmpl w:val="7538413C"/>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1963882218">
    <w:abstractNumId w:val="8"/>
  </w:num>
  <w:num w:numId="2" w16cid:durableId="2092774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3696994">
    <w:abstractNumId w:val="11"/>
  </w:num>
  <w:num w:numId="4" w16cid:durableId="1346981772">
    <w:abstractNumId w:val="10"/>
  </w:num>
  <w:num w:numId="5" w16cid:durableId="210459110">
    <w:abstractNumId w:val="13"/>
  </w:num>
  <w:num w:numId="6" w16cid:durableId="1619290729">
    <w:abstractNumId w:val="6"/>
  </w:num>
  <w:num w:numId="7" w16cid:durableId="1507403583">
    <w:abstractNumId w:val="5"/>
  </w:num>
  <w:num w:numId="8" w16cid:durableId="1058481601">
    <w:abstractNumId w:val="6"/>
  </w:num>
  <w:num w:numId="9" w16cid:durableId="2055151705">
    <w:abstractNumId w:val="9"/>
  </w:num>
  <w:num w:numId="10" w16cid:durableId="1143500177">
    <w:abstractNumId w:val="9"/>
  </w:num>
  <w:num w:numId="11" w16cid:durableId="657535438">
    <w:abstractNumId w:val="3"/>
  </w:num>
  <w:num w:numId="12" w16cid:durableId="1178234654">
    <w:abstractNumId w:val="7"/>
  </w:num>
  <w:num w:numId="13" w16cid:durableId="1565218628">
    <w:abstractNumId w:val="2"/>
  </w:num>
  <w:num w:numId="14" w16cid:durableId="1065106680">
    <w:abstractNumId w:val="12"/>
  </w:num>
  <w:num w:numId="15" w16cid:durableId="868882892">
    <w:abstractNumId w:val="1"/>
  </w:num>
  <w:num w:numId="16" w16cid:durableId="1421683900">
    <w:abstractNumId w:val="1"/>
  </w:num>
  <w:num w:numId="17" w16cid:durableId="1600406514">
    <w:abstractNumId w:val="0"/>
  </w:num>
  <w:num w:numId="18" w16cid:durableId="1878546239">
    <w:abstractNumId w:val="0"/>
  </w:num>
  <w:num w:numId="19" w16cid:durableId="64422978">
    <w:abstractNumId w:val="4"/>
  </w:num>
  <w:num w:numId="20" w16cid:durableId="2024896373">
    <w:abstractNumId w:val="9"/>
  </w:num>
  <w:num w:numId="21" w16cid:durableId="19686558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25937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15416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7995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1082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79336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5703450">
    <w:abstractNumId w:val="9"/>
  </w:num>
  <w:num w:numId="28" w16cid:durableId="1649826036">
    <w:abstractNumId w:val="14"/>
  </w:num>
  <w:num w:numId="29" w16cid:durableId="1687829756">
    <w:abstractNumId w:val="7"/>
    <w:lvlOverride w:ilvl="0">
      <w:startOverride w:val="1"/>
    </w:lvlOverride>
  </w:num>
  <w:num w:numId="30" w16cid:durableId="184386016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15E3E"/>
    <w:rsid w:val="00041798"/>
    <w:rsid w:val="000C1FD4"/>
    <w:rsid w:val="00101E48"/>
    <w:rsid w:val="001A54C5"/>
    <w:rsid w:val="001E4277"/>
    <w:rsid w:val="002509E9"/>
    <w:rsid w:val="002663CE"/>
    <w:rsid w:val="002D7B0B"/>
    <w:rsid w:val="00314A59"/>
    <w:rsid w:val="00375CA8"/>
    <w:rsid w:val="00396C05"/>
    <w:rsid w:val="003F3982"/>
    <w:rsid w:val="004B7F31"/>
    <w:rsid w:val="005311E1"/>
    <w:rsid w:val="005437AB"/>
    <w:rsid w:val="00546DB6"/>
    <w:rsid w:val="0055741D"/>
    <w:rsid w:val="00576A1C"/>
    <w:rsid w:val="00581FC3"/>
    <w:rsid w:val="00613AA3"/>
    <w:rsid w:val="00657548"/>
    <w:rsid w:val="00713CAB"/>
    <w:rsid w:val="0075420E"/>
    <w:rsid w:val="00785639"/>
    <w:rsid w:val="007A5B26"/>
    <w:rsid w:val="0083195A"/>
    <w:rsid w:val="0084468D"/>
    <w:rsid w:val="00870041"/>
    <w:rsid w:val="00873B5B"/>
    <w:rsid w:val="00884FFC"/>
    <w:rsid w:val="0093523D"/>
    <w:rsid w:val="009872B4"/>
    <w:rsid w:val="0099258F"/>
    <w:rsid w:val="009F23C9"/>
    <w:rsid w:val="00A71F2B"/>
    <w:rsid w:val="00A80D68"/>
    <w:rsid w:val="00AC746B"/>
    <w:rsid w:val="00AE6F7E"/>
    <w:rsid w:val="00B2431E"/>
    <w:rsid w:val="00B6092D"/>
    <w:rsid w:val="00BB75C2"/>
    <w:rsid w:val="00C0618C"/>
    <w:rsid w:val="00CB67E7"/>
    <w:rsid w:val="00CC0326"/>
    <w:rsid w:val="00CC0E32"/>
    <w:rsid w:val="00CD51D9"/>
    <w:rsid w:val="00D56ABB"/>
    <w:rsid w:val="00D91244"/>
    <w:rsid w:val="00D96F8A"/>
    <w:rsid w:val="00DB1ADE"/>
    <w:rsid w:val="00E17CA2"/>
    <w:rsid w:val="00F02C9D"/>
    <w:rsid w:val="00F9155D"/>
    <w:rsid w:val="00FC1049"/>
    <w:rsid w:val="00FC6149"/>
    <w:rsid w:val="00FD11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66172"/>
  <w15:docId w15:val="{D96FF65E-C41D-4E36-8024-F1BCC2F0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1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884FFC"/>
    <w:pPr>
      <w:keepNext/>
      <w:numPr>
        <w:numId w:val="28"/>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884FFC"/>
    <w:pPr>
      <w:keepNext/>
      <w:numPr>
        <w:ilvl w:val="1"/>
        <w:numId w:val="28"/>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884FFC"/>
    <w:pPr>
      <w:numPr>
        <w:ilvl w:val="2"/>
        <w:numId w:val="28"/>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884FFC"/>
    <w:pPr>
      <w:numPr>
        <w:ilvl w:val="3"/>
        <w:numId w:val="28"/>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884FFC"/>
    <w:pPr>
      <w:numPr>
        <w:ilvl w:val="4"/>
        <w:numId w:val="28"/>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884FFC"/>
    <w:pPr>
      <w:numPr>
        <w:ilvl w:val="5"/>
        <w:numId w:val="28"/>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884FFC"/>
    <w:pPr>
      <w:numPr>
        <w:ilvl w:val="6"/>
        <w:numId w:val="28"/>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884FFC"/>
    <w:pPr>
      <w:numPr>
        <w:ilvl w:val="7"/>
        <w:numId w:val="28"/>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884FFC"/>
    <w:pPr>
      <w:numPr>
        <w:ilvl w:val="8"/>
        <w:numId w:val="28"/>
      </w:numPr>
      <w:spacing w:after="0" w:line="240" w:lineRule="auto"/>
      <w:outlineLvl w:val="8"/>
    </w:pPr>
    <w:rPr>
      <w:rFonts w:eastAsia="Times New Roman" w:cs="Times New Roman"/>
      <w:snapToGrid w:val="0"/>
      <w:szCs w:val="20"/>
      <w:lang w:val="en-US"/>
    </w:rPr>
  </w:style>
  <w:style w:type="paragraph" w:styleId="Revision">
    <w:name w:val="Revision"/>
    <w:hidden/>
    <w:uiPriority w:val="99"/>
    <w:semiHidden/>
    <w:rsid w:val="00CB67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D0FBD-DE8D-47E6-98BB-DD6CFB60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01 35 23 Health and Safety Procedures</vt:lpstr>
    </vt:vector>
  </TitlesOfParts>
  <Company>Region of Durham</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45 00 Quality Control</dc:title>
  <dc:creator>Diane MacKinnon</dc:creator>
  <cp:lastModifiedBy>Caitlin Barber</cp:lastModifiedBy>
  <cp:revision>5</cp:revision>
  <dcterms:created xsi:type="dcterms:W3CDTF">2018-09-07T02:51:00Z</dcterms:created>
  <dcterms:modified xsi:type="dcterms:W3CDTF">2025-03-18T19:02:00Z</dcterms:modified>
</cp:coreProperties>
</file>