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68F05" w14:textId="77777777" w:rsidR="00F92AF9" w:rsidRDefault="00F92AF9" w:rsidP="00F92AF9">
      <w:pPr>
        <w:pStyle w:val="Heading1"/>
        <w:spacing w:before="0"/>
      </w:pPr>
      <w:bookmarkStart w:id="0" w:name="_Toc448629674"/>
      <w:bookmarkStart w:id="1" w:name="_Toc41905556"/>
      <w:bookmarkStart w:id="2" w:name="_Toc337361332"/>
      <w:bookmarkStart w:id="3" w:name="_Toc379340445"/>
      <w:bookmarkStart w:id="4" w:name="_Toc379340767"/>
      <w:bookmarkStart w:id="5" w:name="_Toc379340860"/>
      <w:bookmarkStart w:id="6" w:name="_Toc179777034"/>
      <w:r>
        <w:t>General</w:t>
      </w:r>
      <w:bookmarkEnd w:id="0"/>
      <w:bookmarkEnd w:id="1"/>
    </w:p>
    <w:p w14:paraId="27B96D0A" w14:textId="77777777" w:rsidR="00F92AF9" w:rsidRDefault="00F92AF9" w:rsidP="00F92AF9">
      <w:pPr>
        <w:pStyle w:val="Heading2"/>
      </w:pPr>
      <w:bookmarkStart w:id="7" w:name="_Toc448629677"/>
      <w:bookmarkStart w:id="8" w:name="_Toc41905557"/>
      <w:bookmarkStart w:id="9" w:name="_Toc448629675"/>
      <w:r>
        <w:t>Submittals</w:t>
      </w:r>
      <w:bookmarkEnd w:id="7"/>
      <w:bookmarkEnd w:id="8"/>
    </w:p>
    <w:p w14:paraId="0F98D148" w14:textId="77777777" w:rsidR="00F92AF9" w:rsidRDefault="00F92AF9" w:rsidP="00385375">
      <w:pPr>
        <w:pStyle w:val="ListNumber"/>
      </w:pPr>
      <w:r>
        <w:t>Quality Control Submittals: Submit certificates from inspecting authorities for electrical work, pressure piping, and gas piping among others.</w:t>
      </w:r>
    </w:p>
    <w:p w14:paraId="74A176EB" w14:textId="25F9118E" w:rsidR="00F92AF9" w:rsidRDefault="00F92AF9" w:rsidP="00F92AF9">
      <w:pPr>
        <w:pStyle w:val="Heading2"/>
      </w:pPr>
      <w:bookmarkStart w:id="10" w:name="_Toc41905558"/>
      <w:r>
        <w:t>Applicable codes</w:t>
      </w:r>
      <w:bookmarkEnd w:id="9"/>
      <w:bookmarkEnd w:id="10"/>
      <w:r w:rsidR="00090214">
        <w:t xml:space="preserve"> and </w:t>
      </w:r>
      <w:r w:rsidR="00D23F5C">
        <w:t>regulations</w:t>
      </w:r>
    </w:p>
    <w:p w14:paraId="5B18B014" w14:textId="4A76AD29" w:rsidR="001B656D" w:rsidRDefault="00F92AF9" w:rsidP="00C93303">
      <w:pPr>
        <w:pStyle w:val="ListNumber"/>
      </w:pPr>
      <w:r>
        <w:t>Comply with latest edition of the codes and standards referenced in Contract Documents and following statutes</w:t>
      </w:r>
      <w:r w:rsidR="00090214">
        <w:t xml:space="preserve">, </w:t>
      </w:r>
      <w:r w:rsidR="00D23F5C">
        <w:t>regulations</w:t>
      </w:r>
      <w:r>
        <w:t xml:space="preserve"> and codes</w:t>
      </w:r>
      <w:r w:rsidR="00D23F5C">
        <w:t>,</w:t>
      </w:r>
      <w:r>
        <w:t xml:space="preserve"> and all amendments thereto:</w:t>
      </w:r>
    </w:p>
    <w:p w14:paraId="7244B649" w14:textId="3470812F" w:rsidR="00F92AF9" w:rsidRDefault="00F92AF9" w:rsidP="00385375">
      <w:pPr>
        <w:pStyle w:val="ListNumber2"/>
      </w:pPr>
      <w:r>
        <w:t>Building Code Act</w:t>
      </w:r>
      <w:r w:rsidR="001B0B82">
        <w:t>, 1992, S.O.1992, c. 23</w:t>
      </w:r>
      <w:r>
        <w:t>.</w:t>
      </w:r>
    </w:p>
    <w:p w14:paraId="1CD22AB6" w14:textId="5C5124B3" w:rsidR="00D44A4F" w:rsidRDefault="00AD2E3A" w:rsidP="001E5CCA">
      <w:pPr>
        <w:pStyle w:val="ListNumber2"/>
      </w:pPr>
      <w:r>
        <w:t>Building Code Act</w:t>
      </w:r>
      <w:r w:rsidR="00474A73">
        <w:t>,</w:t>
      </w:r>
      <w:r>
        <w:t xml:space="preserve"> </w:t>
      </w:r>
      <w:r w:rsidR="001B0B82">
        <w:t>Ontario Regulation</w:t>
      </w:r>
      <w:r w:rsidR="0083231C">
        <w:t xml:space="preserve"> (O. Reg)</w:t>
      </w:r>
      <w:r w:rsidR="001B0B82">
        <w:t xml:space="preserve"> 332/12</w:t>
      </w:r>
    </w:p>
    <w:p w14:paraId="70B6980B" w14:textId="4CFC95C6" w:rsidR="005D14BF" w:rsidRDefault="005D14BF" w:rsidP="005D14BF">
      <w:pPr>
        <w:pStyle w:val="ListNumber2"/>
      </w:pPr>
      <w:r>
        <w:t>CSA Certificate Standards</w:t>
      </w:r>
    </w:p>
    <w:p w14:paraId="07F88F76" w14:textId="3AFBB716" w:rsidR="002436D9" w:rsidRDefault="002436D9" w:rsidP="002436D9">
      <w:pPr>
        <w:pStyle w:val="ListNumber2"/>
      </w:pPr>
      <w:r>
        <w:t>Canadian Environmental Protection Act (CEPA), S.C 1999, c. 33</w:t>
      </w:r>
    </w:p>
    <w:p w14:paraId="456C264D" w14:textId="0C4130C7" w:rsidR="001B6B8C" w:rsidRDefault="001B6B8C" w:rsidP="00385375">
      <w:pPr>
        <w:pStyle w:val="ListNumber2"/>
      </w:pPr>
      <w:r>
        <w:t>Electricity Act, 1998, S.O.</w:t>
      </w:r>
      <w:r w:rsidR="000305A0">
        <w:t xml:space="preserve"> 1998, c. 15, Sched. A</w:t>
      </w:r>
    </w:p>
    <w:p w14:paraId="4169B8D9" w14:textId="060A5855" w:rsidR="001B6B8C" w:rsidRDefault="001B6B8C" w:rsidP="001B6B8C">
      <w:pPr>
        <w:pStyle w:val="ListNumber2"/>
      </w:pPr>
      <w:r>
        <w:t>Electricity Act, O. Reg 164/99 Electrical Safety Code</w:t>
      </w:r>
    </w:p>
    <w:p w14:paraId="1D6C5CFD" w14:textId="45EAA252" w:rsidR="00F55D48" w:rsidRDefault="00F55D48" w:rsidP="002436D9">
      <w:pPr>
        <w:pStyle w:val="ListNumber2"/>
      </w:pPr>
      <w:r>
        <w:t>Environmental Protection Act (EPA), R.S.O. 1990, c. E.19.</w:t>
      </w:r>
    </w:p>
    <w:p w14:paraId="623AB7A7" w14:textId="77777777" w:rsidR="002C1B36" w:rsidRDefault="002C1B36" w:rsidP="002C1B36">
      <w:pPr>
        <w:pStyle w:val="ListNumber2"/>
      </w:pPr>
      <w:r>
        <w:t>EPA, O. Reg 101/94 Recycling and Composting of Municipal Waste</w:t>
      </w:r>
    </w:p>
    <w:p w14:paraId="3C094894" w14:textId="19B4555C" w:rsidR="007B4C8C" w:rsidRDefault="007B4C8C" w:rsidP="007B4C8C">
      <w:pPr>
        <w:pStyle w:val="ListNumber2"/>
      </w:pPr>
      <w:r>
        <w:t>EPA, O. Reg 103/94 Industrial, Commercial and Institutional Source Separation Programs</w:t>
      </w:r>
    </w:p>
    <w:p w14:paraId="793430A2" w14:textId="74A9E042" w:rsidR="002C1B36" w:rsidRDefault="002C1B36" w:rsidP="002C1B36">
      <w:pPr>
        <w:pStyle w:val="ListNumber2"/>
      </w:pPr>
      <w:r>
        <w:t xml:space="preserve">EPA, O. Reg 102/04 Waste Audits and Waste Reduction Work Plans </w:t>
      </w:r>
    </w:p>
    <w:p w14:paraId="5893D895" w14:textId="152B8CE4" w:rsidR="00290C30" w:rsidRDefault="00290C30" w:rsidP="002C1B36">
      <w:pPr>
        <w:pStyle w:val="ListNumber2"/>
      </w:pPr>
      <w:r>
        <w:t>EPA, O. Reg 103/94 Industrial, Commercial and Institutional Source Separation Programs</w:t>
      </w:r>
    </w:p>
    <w:p w14:paraId="6DE5B2E5" w14:textId="7979E44E" w:rsidR="002C1B36" w:rsidRDefault="004A2114" w:rsidP="002C1B36">
      <w:pPr>
        <w:pStyle w:val="ListNumber2"/>
      </w:pPr>
      <w:r>
        <w:t>EPA,</w:t>
      </w:r>
      <w:r w:rsidR="00F55D48">
        <w:t xml:space="preserve"> </w:t>
      </w:r>
      <w:r w:rsidR="0083231C">
        <w:t>O. Reg</w:t>
      </w:r>
      <w:r w:rsidR="00090214">
        <w:t xml:space="preserve"> 406/19</w:t>
      </w:r>
      <w:r w:rsidR="003C05C3">
        <w:t xml:space="preserve"> </w:t>
      </w:r>
      <w:r w:rsidR="00090214">
        <w:t>On-Site and Excess Soil Management</w:t>
      </w:r>
    </w:p>
    <w:p w14:paraId="6DD06427" w14:textId="26D94E0C" w:rsidR="003E1EF9" w:rsidRDefault="003E1EF9" w:rsidP="002C1B36">
      <w:pPr>
        <w:pStyle w:val="ListNumber2"/>
      </w:pPr>
      <w:r>
        <w:t xml:space="preserve">EPA, O. Reg </w:t>
      </w:r>
      <w:r w:rsidR="002B3765">
        <w:t>419/05 Air Pollution – Local Air Quality</w:t>
      </w:r>
    </w:p>
    <w:p w14:paraId="3AE719AE" w14:textId="06C36CE2" w:rsidR="003D66E1" w:rsidRDefault="003D66E1" w:rsidP="002C1B36">
      <w:pPr>
        <w:pStyle w:val="ListNumber2"/>
      </w:pPr>
      <w:r>
        <w:t>EPA, Regulation 347</w:t>
      </w:r>
      <w:r w:rsidR="00AF259E">
        <w:t xml:space="preserve"> General Waste Management</w:t>
      </w:r>
    </w:p>
    <w:p w14:paraId="17289387" w14:textId="357F1937" w:rsidR="00205893" w:rsidRDefault="00426246" w:rsidP="00385375">
      <w:pPr>
        <w:pStyle w:val="ListNumber2"/>
      </w:pPr>
      <w:r>
        <w:t>Environmental Noise Guideline</w:t>
      </w:r>
      <w:r w:rsidR="00EF4AA1">
        <w:t>, NPC-300, 2013</w:t>
      </w:r>
    </w:p>
    <w:p w14:paraId="3012C721" w14:textId="4DA6AAD7" w:rsidR="002C1B36" w:rsidRDefault="002C1B36" w:rsidP="002C1B36">
      <w:pPr>
        <w:pStyle w:val="ListNumber2"/>
      </w:pPr>
      <w:r>
        <w:t>Ministry of Labour, Immigration, Training and Skills Development</w:t>
      </w:r>
      <w:r w:rsidR="003A78E9">
        <w:t xml:space="preserve">, </w:t>
      </w:r>
      <w:r>
        <w:t>Workplace Health and Safety</w:t>
      </w:r>
      <w:r w:rsidR="003C7B61">
        <w:t xml:space="preserve"> resources </w:t>
      </w:r>
    </w:p>
    <w:p w14:paraId="664112E1" w14:textId="0C3F7C86" w:rsidR="00135AB0" w:rsidRDefault="00135AB0" w:rsidP="00135AB0">
      <w:pPr>
        <w:pStyle w:val="ListNumber2"/>
      </w:pPr>
      <w:r>
        <w:t>National Building Code of Canada</w:t>
      </w:r>
      <w:r w:rsidR="007E06F8">
        <w:t>,</w:t>
      </w:r>
      <w:r>
        <w:t xml:space="preserve"> 2020.</w:t>
      </w:r>
    </w:p>
    <w:p w14:paraId="733985A3" w14:textId="1CC6BE78" w:rsidR="00135AB0" w:rsidRDefault="00135AB0" w:rsidP="00135AB0">
      <w:pPr>
        <w:pStyle w:val="ListNumber2"/>
      </w:pPr>
      <w:r>
        <w:t>National Fire Protection Association</w:t>
      </w:r>
      <w:r w:rsidR="006A68C9">
        <w:t xml:space="preserve"> (NFPA)</w:t>
      </w:r>
      <w:r>
        <w:t xml:space="preserve"> Codes and Standards</w:t>
      </w:r>
    </w:p>
    <w:p w14:paraId="12490B3C" w14:textId="77777777" w:rsidR="007713FA" w:rsidRDefault="007713FA" w:rsidP="007713FA">
      <w:pPr>
        <w:pStyle w:val="ListNumber2"/>
      </w:pPr>
      <w:r>
        <w:t>Occupational Health and Safety Act (OHSA), R.S.O. 1990, c. O.1.</w:t>
      </w:r>
    </w:p>
    <w:p w14:paraId="1740AFE7" w14:textId="77777777" w:rsidR="007713FA" w:rsidRDefault="007713FA" w:rsidP="007713FA">
      <w:pPr>
        <w:pStyle w:val="ListNumber2"/>
      </w:pPr>
      <w:r>
        <w:lastRenderedPageBreak/>
        <w:t>OHSA, O. Reg 213/91 Construction Projects</w:t>
      </w:r>
    </w:p>
    <w:p w14:paraId="27A8DFC0" w14:textId="77777777" w:rsidR="007713FA" w:rsidRDefault="007713FA" w:rsidP="007713FA">
      <w:pPr>
        <w:pStyle w:val="ListNumber2"/>
      </w:pPr>
      <w:r>
        <w:t>OHSA, O. Reg 632/05 Confined Spaces</w:t>
      </w:r>
    </w:p>
    <w:p w14:paraId="3CCEE104" w14:textId="58F7FF58" w:rsidR="001E5CCA" w:rsidRDefault="001E5CCA" w:rsidP="001E5CCA">
      <w:pPr>
        <w:pStyle w:val="ListNumber2"/>
      </w:pPr>
      <w:r>
        <w:t>Ontario Electrical Safety Code (OESC) Part 1, 2024, c. 22.1</w:t>
      </w:r>
    </w:p>
    <w:p w14:paraId="149C9062" w14:textId="77777777" w:rsidR="007713FA" w:rsidRDefault="007713FA" w:rsidP="007713FA">
      <w:pPr>
        <w:pStyle w:val="ListNumber2"/>
      </w:pPr>
      <w:r>
        <w:t>Ontario Water Resources Act (OWRA), R.S.O. 1990, c. O.40.</w:t>
      </w:r>
    </w:p>
    <w:p w14:paraId="47724893" w14:textId="5A4FA2A0" w:rsidR="007713FA" w:rsidRDefault="007713FA" w:rsidP="007713FA">
      <w:pPr>
        <w:pStyle w:val="ListNumber2"/>
      </w:pPr>
      <w:r>
        <w:t>OWRA, Regulation 903 (Wells), R.R.O. 1990</w:t>
      </w:r>
    </w:p>
    <w:p w14:paraId="47219288" w14:textId="567622C0" w:rsidR="00276BEA" w:rsidRDefault="00276BEA" w:rsidP="00276BEA">
      <w:pPr>
        <w:pStyle w:val="ListNumber2"/>
      </w:pPr>
      <w:r>
        <w:t>Technical Standards and Safety Act</w:t>
      </w:r>
      <w:r w:rsidR="0090744F">
        <w:t xml:space="preserve">, </w:t>
      </w:r>
      <w:r>
        <w:t xml:space="preserve">2000, S.O. 2000 c. 16 </w:t>
      </w:r>
    </w:p>
    <w:p w14:paraId="336BBC3F" w14:textId="437D3719" w:rsidR="00276BEA" w:rsidRDefault="0090744F" w:rsidP="00276BEA">
      <w:pPr>
        <w:pStyle w:val="ListNumber2"/>
      </w:pPr>
      <w:r>
        <w:t>Technical Standards and Safety Act</w:t>
      </w:r>
      <w:r w:rsidR="00276BEA">
        <w:t>, O. Reg 220/01 Boilers and Pressure Vessels</w:t>
      </w:r>
    </w:p>
    <w:p w14:paraId="53CA470E" w14:textId="77777777" w:rsidR="00F92AF9" w:rsidRDefault="00F92AF9" w:rsidP="00385375">
      <w:pPr>
        <w:pStyle w:val="ListNumber"/>
      </w:pPr>
      <w:r>
        <w:t>For purposes of the Occupational Health and Safety Act, the Contractor will be designated the “constructor” and assumes the responsibility of the constructor as set out in the Act and its regulations.</w:t>
      </w:r>
    </w:p>
    <w:p w14:paraId="1214D30F" w14:textId="5FD6BB0E" w:rsidR="00F92AF9" w:rsidRDefault="00F92AF9" w:rsidP="00385375">
      <w:pPr>
        <w:pStyle w:val="ListNumber"/>
      </w:pPr>
      <w:r>
        <w:t xml:space="preserve">Submit the information required under Part I of </w:t>
      </w:r>
      <w:r w:rsidR="003C7B61">
        <w:t>O. Reg</w:t>
      </w:r>
      <w:r>
        <w:t> 213/91 to the Ministry of Labour</w:t>
      </w:r>
      <w:r w:rsidR="00617A09">
        <w:t xml:space="preserve">, </w:t>
      </w:r>
      <w:r w:rsidR="00617A09" w:rsidRPr="00617A09">
        <w:t>Immigration, Training and Skills Development</w:t>
      </w:r>
      <w:r>
        <w:t xml:space="preserve"> prior to commencing work.</w:t>
      </w:r>
    </w:p>
    <w:p w14:paraId="43F19A4D" w14:textId="77777777" w:rsidR="00F92AF9" w:rsidRDefault="00F92AF9" w:rsidP="00F92AF9">
      <w:pPr>
        <w:pStyle w:val="Heading2"/>
      </w:pPr>
      <w:bookmarkStart w:id="11" w:name="_Toc448629676"/>
      <w:bookmarkStart w:id="12" w:name="_Toc41905559"/>
      <w:r>
        <w:t>Permits, approvals, and licences</w:t>
      </w:r>
      <w:bookmarkEnd w:id="11"/>
      <w:bookmarkEnd w:id="12"/>
    </w:p>
    <w:p w14:paraId="26B94A20" w14:textId="77777777" w:rsidR="00F92AF9" w:rsidRPr="00847FF6" w:rsidRDefault="00F92AF9" w:rsidP="00385375">
      <w:pPr>
        <w:pStyle w:val="ListNumber"/>
      </w:pPr>
      <w:r>
        <w:t>Owner</w:t>
      </w:r>
      <w:r w:rsidRPr="00847FF6">
        <w:t xml:space="preserve"> has obtained and paid only for the following permits and approvals:</w:t>
      </w:r>
    </w:p>
    <w:p w14:paraId="2D5D7269" w14:textId="77777777" w:rsidR="00F92AF9" w:rsidRPr="00385375" w:rsidRDefault="00F92AF9" w:rsidP="00385375">
      <w:pPr>
        <w:pStyle w:val="ListNumber2"/>
        <w:numPr>
          <w:ilvl w:val="0"/>
          <w:numId w:val="29"/>
        </w:numPr>
        <w:rPr>
          <w:highlight w:val="green"/>
        </w:rPr>
      </w:pPr>
      <w:r w:rsidRPr="00385375">
        <w:rPr>
          <w:highlight w:val="green"/>
        </w:rPr>
        <w:t>Ministry of Environment</w:t>
      </w:r>
      <w:r w:rsidR="005A0F9C">
        <w:rPr>
          <w:highlight w:val="green"/>
        </w:rPr>
        <w:t>, Conservation and Parks (MECP)</w:t>
      </w:r>
      <w:r w:rsidR="00C725D8">
        <w:rPr>
          <w:highlight w:val="green"/>
        </w:rPr>
        <w:t xml:space="preserve"> </w:t>
      </w:r>
      <w:r w:rsidRPr="00385375">
        <w:rPr>
          <w:highlight w:val="green"/>
        </w:rPr>
        <w:t>Environmental Compliance Approval (ECA).</w:t>
      </w:r>
    </w:p>
    <w:p w14:paraId="74FAF63D" w14:textId="77777777" w:rsidR="00F92AF9" w:rsidRPr="001E7852" w:rsidRDefault="005A0F9C" w:rsidP="00385375">
      <w:pPr>
        <w:pStyle w:val="ListNumber2"/>
        <w:rPr>
          <w:highlight w:val="green"/>
        </w:rPr>
      </w:pPr>
      <w:r>
        <w:rPr>
          <w:highlight w:val="green"/>
        </w:rPr>
        <w:t>Municipality</w:t>
      </w:r>
    </w:p>
    <w:p w14:paraId="5AC58908" w14:textId="77777777" w:rsidR="00F92AF9" w:rsidRPr="001E7852" w:rsidRDefault="00F92AF9" w:rsidP="00385375">
      <w:pPr>
        <w:pStyle w:val="ListNumber3"/>
        <w:rPr>
          <w:highlight w:val="green"/>
        </w:rPr>
      </w:pPr>
      <w:r w:rsidRPr="001E7852">
        <w:rPr>
          <w:highlight w:val="green"/>
        </w:rPr>
        <w:t>Site Plan</w:t>
      </w:r>
    </w:p>
    <w:p w14:paraId="6726CFF2" w14:textId="77777777" w:rsidR="00F92AF9" w:rsidRPr="001E7852" w:rsidRDefault="00F92AF9" w:rsidP="00385375">
      <w:pPr>
        <w:pStyle w:val="ListNumber3"/>
        <w:rPr>
          <w:highlight w:val="green"/>
        </w:rPr>
      </w:pPr>
      <w:r w:rsidRPr="001E7852">
        <w:rPr>
          <w:highlight w:val="green"/>
        </w:rPr>
        <w:t>Building Permit</w:t>
      </w:r>
    </w:p>
    <w:p w14:paraId="57046129" w14:textId="77777777" w:rsidR="00F92AF9" w:rsidRPr="001E7852" w:rsidRDefault="00F92AF9" w:rsidP="00385375">
      <w:pPr>
        <w:pStyle w:val="ListNumber2"/>
        <w:rPr>
          <w:highlight w:val="green"/>
        </w:rPr>
      </w:pPr>
      <w:r w:rsidRPr="001E7852">
        <w:rPr>
          <w:highlight w:val="green"/>
        </w:rPr>
        <w:t>Electrical Safety Authority (ESA)</w:t>
      </w:r>
    </w:p>
    <w:p w14:paraId="5E105176" w14:textId="77777777" w:rsidR="00F92AF9" w:rsidRPr="001E7852" w:rsidRDefault="00F92AF9" w:rsidP="00385375">
      <w:pPr>
        <w:pStyle w:val="ListNumber2"/>
        <w:rPr>
          <w:highlight w:val="green"/>
        </w:rPr>
      </w:pPr>
      <w:r w:rsidRPr="001E7852">
        <w:rPr>
          <w:highlight w:val="green"/>
        </w:rPr>
        <w:t>Conservation</w:t>
      </w:r>
      <w:r w:rsidR="00C725D8">
        <w:rPr>
          <w:highlight w:val="green"/>
        </w:rPr>
        <w:t xml:space="preserve"> Authority</w:t>
      </w:r>
    </w:p>
    <w:p w14:paraId="33120777" w14:textId="6751FA0B" w:rsidR="00F92AF9" w:rsidRPr="00C725D8" w:rsidRDefault="00F92AF9" w:rsidP="00385375">
      <w:pPr>
        <w:pStyle w:val="ListNumber2"/>
        <w:rPr>
          <w:highlight w:val="green"/>
        </w:rPr>
      </w:pPr>
      <w:r w:rsidRPr="00C725D8">
        <w:rPr>
          <w:highlight w:val="green"/>
        </w:rPr>
        <w:t>Ministry of Natural Resources</w:t>
      </w:r>
      <w:r w:rsidR="00C725D8" w:rsidRPr="00C725D8">
        <w:rPr>
          <w:highlight w:val="green"/>
        </w:rPr>
        <w:t xml:space="preserve"> </w:t>
      </w:r>
      <w:r w:rsidRPr="00C725D8">
        <w:rPr>
          <w:highlight w:val="green"/>
        </w:rPr>
        <w:t>(MNR</w:t>
      </w:r>
      <w:r w:rsidR="009B3E91">
        <w:rPr>
          <w:highlight w:val="green"/>
        </w:rPr>
        <w:t>)</w:t>
      </w:r>
    </w:p>
    <w:p w14:paraId="55B533C6" w14:textId="77777777" w:rsidR="00F92AF9" w:rsidRPr="00847FF6" w:rsidRDefault="00F92AF9" w:rsidP="00385375">
      <w:pPr>
        <w:pStyle w:val="ListNumber"/>
      </w:pPr>
      <w:r w:rsidRPr="00847FF6">
        <w:t xml:space="preserve">A copy of each approval or permit </w:t>
      </w:r>
      <w:r>
        <w:t xml:space="preserve">will be available upon award </w:t>
      </w:r>
      <w:r w:rsidRPr="00847FF6">
        <w:t xml:space="preserve">at </w:t>
      </w:r>
      <w:r>
        <w:t>the Owner</w:t>
      </w:r>
      <w:r w:rsidRPr="00847FF6">
        <w:t>'s office for review</w:t>
      </w:r>
      <w:r>
        <w:t xml:space="preserve"> upon request</w:t>
      </w:r>
      <w:r w:rsidRPr="00847FF6">
        <w:t>. Contractor shall examine the approvals and permits and conform to the</w:t>
      </w:r>
      <w:r>
        <w:t xml:space="preserve"> requirements contained therein.</w:t>
      </w:r>
      <w:r w:rsidRPr="00847FF6">
        <w:t xml:space="preserve"> Contractor shall confer with an agent of the permitting agency </w:t>
      </w:r>
      <w:r>
        <w:t xml:space="preserve">at an appropriate time </w:t>
      </w:r>
      <w:r w:rsidRPr="00847FF6">
        <w:t xml:space="preserve">so that </w:t>
      </w:r>
      <w:r>
        <w:t xml:space="preserve">any required arrangements will be in place </w:t>
      </w:r>
      <w:r w:rsidRPr="00847FF6">
        <w:t>prior to the time set for that portion of the Work.</w:t>
      </w:r>
    </w:p>
    <w:p w14:paraId="23902114" w14:textId="77777777" w:rsidR="00F92AF9" w:rsidRPr="00847FF6" w:rsidRDefault="00F92AF9" w:rsidP="00340F9C">
      <w:pPr>
        <w:pStyle w:val="ListNumber"/>
        <w:keepNext/>
        <w:rPr>
          <w:kern w:val="1"/>
        </w:rPr>
      </w:pPr>
      <w:r w:rsidRPr="00847FF6">
        <w:rPr>
          <w:kern w:val="1"/>
        </w:rPr>
        <w:lastRenderedPageBreak/>
        <w:t xml:space="preserve">Apply for, obtain, and pay for all other permits, approvals, and </w:t>
      </w:r>
      <w:r>
        <w:rPr>
          <w:kern w:val="1"/>
        </w:rPr>
        <w:t>licences</w:t>
      </w:r>
      <w:r w:rsidRPr="00847FF6">
        <w:rPr>
          <w:kern w:val="1"/>
        </w:rPr>
        <w:t xml:space="preserve"> required for the project, including but not limited to:</w:t>
      </w:r>
    </w:p>
    <w:p w14:paraId="6B51B030" w14:textId="77777777" w:rsidR="00F92AF9" w:rsidRPr="00847FF6" w:rsidRDefault="00F92AF9" w:rsidP="00385375">
      <w:pPr>
        <w:pStyle w:val="ListNumber2"/>
        <w:numPr>
          <w:ilvl w:val="0"/>
          <w:numId w:val="30"/>
        </w:numPr>
      </w:pPr>
      <w:r w:rsidRPr="00847FF6">
        <w:t>Plumbing permit.</w:t>
      </w:r>
    </w:p>
    <w:p w14:paraId="37E11CEC" w14:textId="77777777" w:rsidR="00F92AF9" w:rsidRPr="00847FF6" w:rsidRDefault="00F92AF9" w:rsidP="00385375">
      <w:pPr>
        <w:pStyle w:val="ListNumber2"/>
      </w:pPr>
      <w:r w:rsidRPr="00847FF6">
        <w:t>Canadian Gas Association (CGA).</w:t>
      </w:r>
    </w:p>
    <w:p w14:paraId="521F4A66" w14:textId="59F962C8" w:rsidR="00F92AF9" w:rsidRPr="00847FF6" w:rsidRDefault="00A856E4" w:rsidP="00385375">
      <w:pPr>
        <w:pStyle w:val="ListNumber2"/>
      </w:pPr>
      <w:r>
        <w:t>ESA</w:t>
      </w:r>
    </w:p>
    <w:p w14:paraId="1575FB88" w14:textId="77777777" w:rsidR="00F92AF9" w:rsidRPr="00847FF6" w:rsidRDefault="00F92AF9" w:rsidP="00385375">
      <w:pPr>
        <w:pStyle w:val="ListNumber2"/>
      </w:pPr>
      <w:r w:rsidRPr="00847FF6">
        <w:t>Operating engineers.</w:t>
      </w:r>
    </w:p>
    <w:p w14:paraId="6A3F4707" w14:textId="77777777" w:rsidR="00F92AF9" w:rsidRPr="00847FF6" w:rsidRDefault="00F92AF9" w:rsidP="00385375">
      <w:pPr>
        <w:pStyle w:val="ListNumber2"/>
      </w:pPr>
      <w:r w:rsidRPr="00847FF6">
        <w:t>Technical Standards and Safety Authority (TSSA).</w:t>
      </w:r>
    </w:p>
    <w:p w14:paraId="1894C158" w14:textId="77777777" w:rsidR="00F92AF9" w:rsidRPr="00847FF6" w:rsidRDefault="00F92AF9" w:rsidP="00385375">
      <w:pPr>
        <w:pStyle w:val="ListNumber2"/>
      </w:pPr>
      <w:r w:rsidRPr="00847FF6">
        <w:t>Ontario Electrical Safety Code.</w:t>
      </w:r>
    </w:p>
    <w:p w14:paraId="1DCA12BB" w14:textId="77777777" w:rsidR="00F92AF9" w:rsidRDefault="00F92AF9" w:rsidP="00385375">
      <w:pPr>
        <w:pStyle w:val="ListNumber2"/>
      </w:pPr>
      <w:r w:rsidRPr="00847FF6">
        <w:t>Pre-engineered Building.</w:t>
      </w:r>
    </w:p>
    <w:p w14:paraId="6C3D4787" w14:textId="77777777" w:rsidR="00F92AF9" w:rsidRDefault="00F92AF9" w:rsidP="00385375">
      <w:pPr>
        <w:pStyle w:val="ListNumber2"/>
      </w:pPr>
      <w:r>
        <w:t>Hydro One.</w:t>
      </w:r>
    </w:p>
    <w:p w14:paraId="05EDFDB5" w14:textId="77777777" w:rsidR="00F92AF9" w:rsidRDefault="00F92AF9" w:rsidP="00385375">
      <w:pPr>
        <w:pStyle w:val="ListNumber2"/>
      </w:pPr>
      <w:r>
        <w:t>Bell</w:t>
      </w:r>
      <w:r w:rsidR="005A0F9C">
        <w:t xml:space="preserve"> Canada</w:t>
      </w:r>
      <w:r>
        <w:t>.</w:t>
      </w:r>
    </w:p>
    <w:p w14:paraId="162ABF61" w14:textId="7E5FAE73" w:rsidR="00F92AF9" w:rsidRPr="00847FF6" w:rsidRDefault="00F92AF9" w:rsidP="00385375">
      <w:pPr>
        <w:pStyle w:val="ListNumber"/>
      </w:pPr>
      <w:r>
        <w:t>Owner</w:t>
      </w:r>
      <w:r w:rsidRPr="00847FF6">
        <w:t xml:space="preserve"> will provide Contractor with a clean set of </w:t>
      </w:r>
      <w:r w:rsidR="005F04CA">
        <w:t xml:space="preserve">Contract </w:t>
      </w:r>
      <w:r w:rsidRPr="00847FF6">
        <w:t>Drawings and Specifications, as necessary, for each application.</w:t>
      </w:r>
    </w:p>
    <w:p w14:paraId="00FCAFAE" w14:textId="77777777" w:rsidR="00F92AF9" w:rsidRPr="00847FF6" w:rsidRDefault="00F92AF9" w:rsidP="00385375">
      <w:pPr>
        <w:pStyle w:val="ListNumber"/>
      </w:pPr>
      <w:r w:rsidRPr="00847FF6">
        <w:t>Where electrical enclosures</w:t>
      </w:r>
      <w:r>
        <w:t xml:space="preserve"> or panels require a field evaluation be responsible for</w:t>
      </w:r>
      <w:r w:rsidRPr="00847FF6">
        <w:t xml:space="preserve"> such electrical enclosure</w:t>
      </w:r>
      <w:r>
        <w:t>s</w:t>
      </w:r>
      <w:r w:rsidRPr="00847FF6">
        <w:t xml:space="preserve"> or panel</w:t>
      </w:r>
      <w:r>
        <w:t>s</w:t>
      </w:r>
      <w:r w:rsidRPr="00847FF6">
        <w:t xml:space="preserve"> to be inspected </w:t>
      </w:r>
      <w:r>
        <w:t xml:space="preserve">and approved </w:t>
      </w:r>
      <w:r w:rsidRPr="00847FF6">
        <w:t>by the provin</w:t>
      </w:r>
      <w:r>
        <w:t>cial electrical safety authority</w:t>
      </w:r>
      <w:r w:rsidRPr="00847FF6">
        <w:t>.</w:t>
      </w:r>
    </w:p>
    <w:p w14:paraId="78EC459A" w14:textId="77777777" w:rsidR="00F92AF9" w:rsidRPr="00847FF6" w:rsidRDefault="00F92AF9" w:rsidP="00340F9C">
      <w:pPr>
        <w:pStyle w:val="ListNumber"/>
        <w:keepNext/>
      </w:pPr>
      <w:r w:rsidRPr="00847FF6">
        <w:t>Arrange for regular inspections and a final inspection with:</w:t>
      </w:r>
    </w:p>
    <w:p w14:paraId="1B372946" w14:textId="4AA9616B" w:rsidR="00F92AF9" w:rsidRPr="00847FF6" w:rsidRDefault="00D16D97" w:rsidP="00385375">
      <w:pPr>
        <w:pStyle w:val="ListNumber2"/>
        <w:numPr>
          <w:ilvl w:val="0"/>
          <w:numId w:val="31"/>
        </w:numPr>
      </w:pPr>
      <w:r>
        <w:t>ESA</w:t>
      </w:r>
    </w:p>
    <w:p w14:paraId="2E3718E7" w14:textId="48D5528F" w:rsidR="00F92AF9" w:rsidRPr="00847FF6" w:rsidRDefault="00F92AF9" w:rsidP="00385375">
      <w:pPr>
        <w:pStyle w:val="ListNumber2"/>
      </w:pPr>
      <w:r w:rsidRPr="00847FF6">
        <w:t xml:space="preserve">Applicable branches of the </w:t>
      </w:r>
      <w:r w:rsidR="001C7DA6">
        <w:t>TSSA</w:t>
      </w:r>
    </w:p>
    <w:p w14:paraId="12C331C8" w14:textId="3BAD98A5" w:rsidR="00F92AF9" w:rsidRPr="00847FF6" w:rsidRDefault="00D16D97" w:rsidP="00385375">
      <w:pPr>
        <w:pStyle w:val="ListNumber2"/>
      </w:pPr>
      <w:r>
        <w:t>CGA</w:t>
      </w:r>
    </w:p>
    <w:p w14:paraId="655993A8" w14:textId="77777777" w:rsidR="00F92AF9" w:rsidRPr="00847FF6" w:rsidRDefault="00F92AF9" w:rsidP="00385375">
      <w:pPr>
        <w:pStyle w:val="ListNumber2"/>
      </w:pPr>
      <w:r w:rsidRPr="00847FF6">
        <w:t>Plumbing Inspector.</w:t>
      </w:r>
    </w:p>
    <w:p w14:paraId="3882713E" w14:textId="77777777" w:rsidR="00F92AF9" w:rsidRPr="00847FF6" w:rsidRDefault="00F92AF9" w:rsidP="00385375">
      <w:pPr>
        <w:pStyle w:val="ListNumber2"/>
      </w:pPr>
      <w:r w:rsidRPr="00847FF6">
        <w:t>Building Inspector.</w:t>
      </w:r>
    </w:p>
    <w:p w14:paraId="7F3F2FDC" w14:textId="77777777" w:rsidR="00F92AF9" w:rsidRPr="00847FF6" w:rsidRDefault="00F92AF9" w:rsidP="00385375">
      <w:pPr>
        <w:pStyle w:val="ListNumber2"/>
      </w:pPr>
      <w:r w:rsidRPr="00847FF6">
        <w:t>HVAC Inspector.</w:t>
      </w:r>
    </w:p>
    <w:p w14:paraId="361C110B" w14:textId="77777777" w:rsidR="00F92AF9" w:rsidRPr="00847FF6" w:rsidRDefault="00F92AF9" w:rsidP="00385375">
      <w:pPr>
        <w:pStyle w:val="ListNumber"/>
      </w:pPr>
      <w:r w:rsidRPr="00847FF6">
        <w:t>Arrange for all other regular inspections and final inspections required.</w:t>
      </w:r>
    </w:p>
    <w:p w14:paraId="6DC6B23A" w14:textId="77777777" w:rsidR="00F92AF9" w:rsidRPr="000269AD" w:rsidRDefault="00F92AF9" w:rsidP="00385375">
      <w:pPr>
        <w:pStyle w:val="ListNumber"/>
      </w:pPr>
      <w:r w:rsidRPr="00847FF6">
        <w:t>The Contractor shall be solely responsible, without limitations, for any delays arising from the Contractor’s failure to plan for the required inspections and to ascertain the availability of the Permit/Approval/Licensing Inspectors to complete the required inspections for the Works under this Contract.</w:t>
      </w:r>
      <w:r w:rsidR="00385375">
        <w:t xml:space="preserve"> </w:t>
      </w:r>
      <w:r w:rsidRPr="00847FF6">
        <w:t>The related costs and expenses incurred by the Contractor shall be borne by the Contractor, with no change in the Contract Price and/or Contract Time.</w:t>
      </w:r>
    </w:p>
    <w:p w14:paraId="7AB05619" w14:textId="017AE7FA" w:rsidR="00F92AF9" w:rsidRPr="00F92AF9" w:rsidRDefault="00F92AF9" w:rsidP="00F92AF9">
      <w:pPr>
        <w:pStyle w:val="Heading2"/>
      </w:pPr>
      <w:r w:rsidRPr="00F92AF9">
        <w:lastRenderedPageBreak/>
        <w:t xml:space="preserve">Ministry </w:t>
      </w:r>
      <w:r>
        <w:t>o</w:t>
      </w:r>
      <w:r w:rsidRPr="00F92AF9">
        <w:t xml:space="preserve">f </w:t>
      </w:r>
      <w:r>
        <w:t xml:space="preserve">Tourism, </w:t>
      </w:r>
      <w:r w:rsidRPr="00F92AF9">
        <w:t>Culture</w:t>
      </w:r>
      <w:r>
        <w:t xml:space="preserve"> and </w:t>
      </w:r>
      <w:r w:rsidR="00F3042C">
        <w:t xml:space="preserve">Gaming and Ministry of </w:t>
      </w:r>
      <w:r>
        <w:t>Sport</w:t>
      </w:r>
      <w:r w:rsidRPr="00F92AF9">
        <w:t xml:space="preserve"> </w:t>
      </w:r>
      <w:r w:rsidR="00F3042C">
        <w:t>R</w:t>
      </w:r>
      <w:r w:rsidRPr="00F92AF9">
        <w:t>equirements</w:t>
      </w:r>
    </w:p>
    <w:p w14:paraId="59E4072C" w14:textId="7596812F" w:rsidR="00F92AF9" w:rsidRPr="001703E3" w:rsidRDefault="00F92AF9" w:rsidP="00385375">
      <w:pPr>
        <w:pStyle w:val="ListNumber"/>
        <w:rPr>
          <w:highlight w:val="green"/>
        </w:rPr>
      </w:pPr>
      <w:r w:rsidRPr="001703E3">
        <w:rPr>
          <w:highlight w:val="green"/>
        </w:rPr>
        <w:t xml:space="preserve">An Archaeological Assessment has been conducted for the site by a licensed archaeologist. No historic archaeological sites were </w:t>
      </w:r>
      <w:r w:rsidR="006279EC" w:rsidRPr="001703E3">
        <w:rPr>
          <w:highlight w:val="green"/>
        </w:rPr>
        <w:t>discovered,</w:t>
      </w:r>
      <w:r w:rsidRPr="001703E3">
        <w:rPr>
          <w:highlight w:val="green"/>
        </w:rPr>
        <w:t xml:space="preserve"> and no archaeological remains were recovered during mitigative excavation.</w:t>
      </w:r>
    </w:p>
    <w:p w14:paraId="1BF41A33" w14:textId="77777777" w:rsidR="00F92AF9" w:rsidRPr="000269AD" w:rsidRDefault="00F92AF9" w:rsidP="00340F9C">
      <w:pPr>
        <w:pStyle w:val="ListNumber"/>
        <w:keepNext/>
      </w:pPr>
      <w:r w:rsidRPr="000269AD">
        <w:t>It is possible that unexpected discoveries of deeply buried archaeological remains or human burials may occur during construction. If archaeological discoveries are found within the contract limits, the Contractor shall:</w:t>
      </w:r>
    </w:p>
    <w:p w14:paraId="7E9DC9A0" w14:textId="77777777" w:rsidR="00F92AF9" w:rsidRPr="000269AD" w:rsidRDefault="00F92AF9" w:rsidP="00385375">
      <w:pPr>
        <w:pStyle w:val="ListNumber2"/>
        <w:numPr>
          <w:ilvl w:val="0"/>
          <w:numId w:val="32"/>
        </w:numPr>
      </w:pPr>
      <w:r w:rsidRPr="000269AD">
        <w:t>Cease grading and other activities that may result in the destruction or disturbance of any archaeological finds.</w:t>
      </w:r>
    </w:p>
    <w:p w14:paraId="064CFAB0" w14:textId="57CCB9D9" w:rsidR="00F92AF9" w:rsidRPr="000269AD" w:rsidRDefault="00F92AF9" w:rsidP="00385375">
      <w:pPr>
        <w:pStyle w:val="ListNumber2"/>
      </w:pPr>
      <w:r w:rsidRPr="000269AD">
        <w:t xml:space="preserve">If the finds are deeply buried archaeological remains, immediately notify the Ministry of </w:t>
      </w:r>
      <w:r w:rsidR="00C725D8">
        <w:t xml:space="preserve">Tourism, </w:t>
      </w:r>
      <w:r w:rsidRPr="000269AD">
        <w:t>Culture</w:t>
      </w:r>
      <w:r w:rsidR="00F3042C">
        <w:t xml:space="preserve"> and Gaming</w:t>
      </w:r>
      <w:r w:rsidR="00C725D8">
        <w:t xml:space="preserve"> and</w:t>
      </w:r>
      <w:r w:rsidR="004A51A0">
        <w:t xml:space="preserve"> Ministry of</w:t>
      </w:r>
      <w:r w:rsidR="00C725D8">
        <w:t xml:space="preserve"> Sport</w:t>
      </w:r>
      <w:r w:rsidRPr="000269AD">
        <w:t xml:space="preserve">, the </w:t>
      </w:r>
      <w:r>
        <w:t>Owner</w:t>
      </w:r>
      <w:r w:rsidRPr="000269AD">
        <w:t xml:space="preserve"> and the </w:t>
      </w:r>
      <w:r>
        <w:t>Consultant</w:t>
      </w:r>
      <w:r w:rsidRPr="000269AD">
        <w:t>.</w:t>
      </w:r>
    </w:p>
    <w:p w14:paraId="5239D348" w14:textId="77777777" w:rsidR="00F92AF9" w:rsidRPr="000269AD" w:rsidRDefault="00F92AF9" w:rsidP="00385375">
      <w:pPr>
        <w:pStyle w:val="ListNumber2"/>
      </w:pPr>
      <w:r w:rsidRPr="000269AD">
        <w:t xml:space="preserve">If the finds are human remains, immediately </w:t>
      </w:r>
      <w:r w:rsidR="0015722A">
        <w:t>notify the coroner, the police</w:t>
      </w:r>
      <w:r>
        <w:t>,</w:t>
      </w:r>
      <w:r w:rsidRPr="000269AD">
        <w:t xml:space="preserve"> the </w:t>
      </w:r>
      <w:r>
        <w:t>Owner</w:t>
      </w:r>
      <w:r w:rsidRPr="000269AD">
        <w:t xml:space="preserve"> and the </w:t>
      </w:r>
      <w:r>
        <w:t>Consultant</w:t>
      </w:r>
      <w:r w:rsidRPr="000269AD">
        <w:t>.</w:t>
      </w:r>
    </w:p>
    <w:p w14:paraId="0F6B447B" w14:textId="77777777" w:rsidR="00F92AF9" w:rsidRPr="000269AD" w:rsidRDefault="00F92AF9" w:rsidP="00385375">
      <w:pPr>
        <w:pStyle w:val="ListNumber2"/>
      </w:pPr>
      <w:r w:rsidRPr="000269AD">
        <w:t>Where practical continue the Work in other areas without interruption.</w:t>
      </w:r>
    </w:p>
    <w:p w14:paraId="212ED590" w14:textId="34C5D0CA" w:rsidR="00F92AF9" w:rsidRPr="000269AD" w:rsidRDefault="00F92AF9" w:rsidP="00385375">
      <w:pPr>
        <w:pStyle w:val="ListNumber2"/>
      </w:pPr>
      <w:r>
        <w:t>Protect f</w:t>
      </w:r>
      <w:r w:rsidRPr="000269AD">
        <w:t>inds</w:t>
      </w:r>
      <w:r>
        <w:t xml:space="preserve"> as directed by </w:t>
      </w:r>
      <w:r w:rsidR="006279EC">
        <w:t xml:space="preserve">the </w:t>
      </w:r>
      <w:r>
        <w:t>Consultant.</w:t>
      </w:r>
    </w:p>
    <w:p w14:paraId="1CC3B59A" w14:textId="77777777" w:rsidR="00F92AF9" w:rsidRPr="000269AD" w:rsidRDefault="00F92AF9" w:rsidP="00340F9C">
      <w:pPr>
        <w:pStyle w:val="ListNumber2"/>
        <w:keepNext/>
      </w:pPr>
      <w:r>
        <w:t>Removal of f</w:t>
      </w:r>
      <w:r w:rsidRPr="000269AD">
        <w:t>inds:</w:t>
      </w:r>
    </w:p>
    <w:p w14:paraId="1B1AA8F1" w14:textId="77777777" w:rsidR="00F92AF9" w:rsidRPr="000269AD" w:rsidRDefault="00F92AF9" w:rsidP="00385375">
      <w:pPr>
        <w:pStyle w:val="ListNumber3"/>
        <w:numPr>
          <w:ilvl w:val="0"/>
          <w:numId w:val="33"/>
        </w:numPr>
      </w:pPr>
      <w:r w:rsidRPr="000269AD">
        <w:t xml:space="preserve">All finds are property of </w:t>
      </w:r>
      <w:r>
        <w:t>Owner</w:t>
      </w:r>
      <w:r w:rsidRPr="000269AD">
        <w:t>. Do not remove or disturb finds without Owner’s written authorization.</w:t>
      </w:r>
    </w:p>
    <w:p w14:paraId="68CFF0C7" w14:textId="7D09676B" w:rsidR="00F92AF9" w:rsidRPr="00847FF6" w:rsidRDefault="00F92AF9" w:rsidP="00385375">
      <w:pPr>
        <w:pStyle w:val="ListNumber3"/>
      </w:pPr>
      <w:r w:rsidRPr="000269AD">
        <w:t xml:space="preserve">Should Owner elect to have a find removed, provide equipment, </w:t>
      </w:r>
      <w:r w:rsidR="00617A09">
        <w:t>labour</w:t>
      </w:r>
      <w:r w:rsidRPr="000269AD">
        <w:t xml:space="preserve">, and material to permit safe removal of find without damage. Provide transportation for delivery to individuals, institutions, or other places as Owner may find desirable, expedient, or required by law. The cost of removing such finds will be paid for by the </w:t>
      </w:r>
      <w:r>
        <w:t>Owner</w:t>
      </w:r>
      <w:r w:rsidRPr="000269AD">
        <w:t>.</w:t>
      </w:r>
    </w:p>
    <w:p w14:paraId="0C54EA39" w14:textId="77777777" w:rsidR="00F92AF9" w:rsidRDefault="00F92AF9" w:rsidP="005F04CA">
      <w:pPr>
        <w:pStyle w:val="Heading1"/>
        <w:keepNext w:val="0"/>
      </w:pPr>
      <w:bookmarkStart w:id="13" w:name="_Toc326725354"/>
      <w:bookmarkStart w:id="14" w:name="_Toc326743640"/>
      <w:bookmarkStart w:id="15" w:name="_Toc326743726"/>
      <w:bookmarkStart w:id="16" w:name="_Toc330007304"/>
      <w:bookmarkStart w:id="17" w:name="_Toc330275092"/>
      <w:bookmarkStart w:id="18" w:name="_Toc330275405"/>
      <w:bookmarkStart w:id="19" w:name="_Toc669220"/>
      <w:bookmarkStart w:id="20" w:name="_Toc41905560"/>
      <w:r>
        <w:t>Products – Not used</w:t>
      </w:r>
      <w:bookmarkEnd w:id="13"/>
      <w:bookmarkEnd w:id="14"/>
      <w:bookmarkEnd w:id="15"/>
      <w:bookmarkEnd w:id="16"/>
      <w:bookmarkEnd w:id="17"/>
      <w:bookmarkEnd w:id="18"/>
      <w:bookmarkEnd w:id="19"/>
      <w:bookmarkEnd w:id="20"/>
    </w:p>
    <w:p w14:paraId="30AA3DB6" w14:textId="77777777" w:rsidR="00F92AF9" w:rsidRDefault="00F92AF9" w:rsidP="005F04CA">
      <w:pPr>
        <w:pStyle w:val="Heading1"/>
        <w:keepNext w:val="0"/>
      </w:pPr>
      <w:bookmarkStart w:id="21" w:name="_Toc326725355"/>
      <w:bookmarkStart w:id="22" w:name="_Toc326743641"/>
      <w:bookmarkStart w:id="23" w:name="_Toc326743727"/>
      <w:bookmarkStart w:id="24" w:name="_Toc330007305"/>
      <w:bookmarkStart w:id="25" w:name="_Toc330275093"/>
      <w:bookmarkStart w:id="26" w:name="_Toc330275406"/>
      <w:bookmarkStart w:id="27" w:name="_Toc669221"/>
      <w:bookmarkStart w:id="28" w:name="_Toc41905561"/>
      <w:r>
        <w:t>Execution – Not used</w:t>
      </w:r>
      <w:bookmarkEnd w:id="21"/>
      <w:bookmarkEnd w:id="22"/>
      <w:bookmarkEnd w:id="23"/>
      <w:bookmarkEnd w:id="24"/>
      <w:bookmarkEnd w:id="25"/>
      <w:bookmarkEnd w:id="26"/>
      <w:bookmarkEnd w:id="27"/>
      <w:bookmarkEnd w:id="28"/>
    </w:p>
    <w:p w14:paraId="0E0E4104" w14:textId="77777777" w:rsidR="00F92AF9" w:rsidRDefault="00F92AF9" w:rsidP="005F04CA">
      <w:pPr>
        <w:pStyle w:val="EndOfSection"/>
      </w:pPr>
      <w:r>
        <w:lastRenderedPageBreak/>
        <w:t>End of section</w:t>
      </w:r>
      <w:bookmarkEnd w:id="2"/>
      <w:bookmarkEnd w:id="3"/>
      <w:bookmarkEnd w:id="4"/>
      <w:bookmarkEnd w:id="5"/>
      <w:bookmarkEnd w:id="6"/>
    </w:p>
    <w:sectPr w:rsidR="00F92AF9" w:rsidSect="00A71F2B">
      <w:headerReference w:type="default" r:id="rId8"/>
      <w:pgSz w:w="12240" w:h="15840" w:code="1"/>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31B13" w14:textId="77777777" w:rsidR="00B3519A" w:rsidRDefault="00B3519A" w:rsidP="0093523D">
      <w:pPr>
        <w:spacing w:after="0" w:line="240" w:lineRule="auto"/>
      </w:pPr>
      <w:r>
        <w:separator/>
      </w:r>
    </w:p>
  </w:endnote>
  <w:endnote w:type="continuationSeparator" w:id="0">
    <w:p w14:paraId="5B4DCC7B" w14:textId="77777777" w:rsidR="00B3519A" w:rsidRDefault="00B3519A" w:rsidP="0093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A73D8" w14:textId="77777777" w:rsidR="00B3519A" w:rsidRDefault="00B3519A" w:rsidP="0093523D">
      <w:pPr>
        <w:spacing w:after="0" w:line="240" w:lineRule="auto"/>
      </w:pPr>
      <w:r>
        <w:separator/>
      </w:r>
    </w:p>
  </w:footnote>
  <w:footnote w:type="continuationSeparator" w:id="0">
    <w:p w14:paraId="57396E9A" w14:textId="77777777" w:rsidR="00B3519A" w:rsidRDefault="00B3519A" w:rsidP="00935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A47BA" w14:textId="77777777" w:rsidR="0093523D" w:rsidRPr="0093523D" w:rsidRDefault="00D96F8A" w:rsidP="00CD51D9">
    <w:pPr>
      <w:pStyle w:val="Header"/>
    </w:pPr>
    <w:r w:rsidRPr="00D96F8A">
      <w:rPr>
        <w:highlight w:val="green"/>
      </w:rPr>
      <w:t>Project description</w:t>
    </w:r>
    <w:r w:rsidR="0093523D" w:rsidRPr="0093523D">
      <w:tab/>
      <w:t xml:space="preserve">Section 01 </w:t>
    </w:r>
    <w:r w:rsidR="00385375">
      <w:t>41 00</w:t>
    </w:r>
  </w:p>
  <w:p w14:paraId="5F1E6BFB" w14:textId="459FE43D" w:rsidR="0093523D" w:rsidRPr="0093523D" w:rsidRDefault="0093523D" w:rsidP="00CD51D9">
    <w:pPr>
      <w:pStyle w:val="Header"/>
    </w:pPr>
    <w:r w:rsidRPr="0093523D">
      <w:t>Region of Durham Contract D20</w:t>
    </w:r>
    <w:r w:rsidR="00D96F8A">
      <w:rPr>
        <w:highlight w:val="green"/>
      </w:rPr>
      <w:t>XX</w:t>
    </w:r>
    <w:r w:rsidRPr="00D96F8A">
      <w:rPr>
        <w:highlight w:val="green"/>
      </w:rPr>
      <w:t>-</w:t>
    </w:r>
    <w:r w:rsidR="00D96F8A">
      <w:rPr>
        <w:highlight w:val="green"/>
      </w:rPr>
      <w:t>XX</w:t>
    </w:r>
    <w:r w:rsidRPr="0093523D">
      <w:tab/>
    </w:r>
    <w:r w:rsidR="00385375">
      <w:t>Regulatory Requirements</w:t>
    </w:r>
  </w:p>
  <w:p w14:paraId="2D216BFA" w14:textId="77777777" w:rsidR="0093523D" w:rsidRPr="0093523D" w:rsidRDefault="0093523D" w:rsidP="00CD51D9">
    <w:pPr>
      <w:pStyle w:val="Header"/>
    </w:pPr>
    <w:r w:rsidRPr="0093523D">
      <w:tab/>
      <w:t xml:space="preserve">Page </w:t>
    </w:r>
    <w:r w:rsidRPr="0093523D">
      <w:fldChar w:fldCharType="begin"/>
    </w:r>
    <w:r w:rsidRPr="0093523D">
      <w:instrText xml:space="preserve"> PAGE  \* MERGEFORMAT </w:instrText>
    </w:r>
    <w:r w:rsidRPr="0093523D">
      <w:fldChar w:fldCharType="separate"/>
    </w:r>
    <w:r w:rsidR="00993282">
      <w:rPr>
        <w:noProof/>
      </w:rPr>
      <w:t>1</w:t>
    </w:r>
    <w:r w:rsidRPr="0093523D">
      <w:fldChar w:fldCharType="end"/>
    </w:r>
    <w:r w:rsidRPr="0093523D">
      <w:t xml:space="preserve"> of </w:t>
    </w:r>
    <w:r w:rsidR="004A51A0">
      <w:fldChar w:fldCharType="begin"/>
    </w:r>
    <w:r w:rsidR="004A51A0">
      <w:instrText xml:space="preserve"> NUMPAGES </w:instrText>
    </w:r>
    <w:r w:rsidR="004A51A0">
      <w:fldChar w:fldCharType="separate"/>
    </w:r>
    <w:r w:rsidR="00993282">
      <w:rPr>
        <w:noProof/>
      </w:rPr>
      <w:t>5</w:t>
    </w:r>
    <w:r w:rsidR="004A51A0">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98AE0E0"/>
    <w:lvl w:ilvl="0">
      <w:start w:val="1"/>
      <w:numFmt w:val="decimal"/>
      <w:pStyle w:val="ListNumber5"/>
      <w:lvlText w:val=".%1"/>
      <w:lvlJc w:val="left"/>
      <w:pPr>
        <w:ind w:left="4320" w:hanging="720"/>
      </w:pPr>
      <w:rPr>
        <w:rFonts w:hint="default"/>
      </w:rPr>
    </w:lvl>
  </w:abstractNum>
  <w:abstractNum w:abstractNumId="1" w15:restartNumberingAfterBreak="0">
    <w:nsid w:val="FFFFFF7D"/>
    <w:multiLevelType w:val="singleLevel"/>
    <w:tmpl w:val="DAAC7F7E"/>
    <w:lvl w:ilvl="0">
      <w:start w:val="1"/>
      <w:numFmt w:val="decimal"/>
      <w:pStyle w:val="ListNumber4"/>
      <w:lvlText w:val=".%1"/>
      <w:lvlJc w:val="left"/>
      <w:pPr>
        <w:ind w:left="3600" w:hanging="720"/>
      </w:pPr>
      <w:rPr>
        <w:rFonts w:ascii="Arial" w:hAnsi="Arial" w:hint="default"/>
        <w:b w:val="0"/>
        <w:i w:val="0"/>
        <w:caps w:val="0"/>
        <w:strike w:val="0"/>
        <w:dstrike w:val="0"/>
        <w:vanish w:val="0"/>
        <w:spacing w:val="0"/>
        <w:kern w:val="0"/>
        <w:position w:val="0"/>
        <w:sz w:val="24"/>
        <w:vertAlign w:val="baseline"/>
        <w14:cntxtAlts w14:val="0"/>
      </w:rPr>
    </w:lvl>
  </w:abstractNum>
  <w:abstractNum w:abstractNumId="2" w15:restartNumberingAfterBreak="0">
    <w:nsid w:val="FFFFFF7E"/>
    <w:multiLevelType w:val="singleLevel"/>
    <w:tmpl w:val="6BF86E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5140BF0"/>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C5E280E"/>
    <w:lvl w:ilvl="0">
      <w:start w:val="1"/>
      <w:numFmt w:val="decimal"/>
      <w:lvlText w:val="%1."/>
      <w:lvlJc w:val="left"/>
      <w:pPr>
        <w:tabs>
          <w:tab w:val="num" w:pos="360"/>
        </w:tabs>
        <w:ind w:left="360" w:hanging="360"/>
      </w:pPr>
    </w:lvl>
  </w:abstractNum>
  <w:abstractNum w:abstractNumId="5" w15:restartNumberingAfterBreak="0">
    <w:nsid w:val="FFFFFFFB"/>
    <w:multiLevelType w:val="multilevel"/>
    <w:tmpl w:val="2D06BDE4"/>
    <w:lvl w:ilvl="0">
      <w:start w:val="1"/>
      <w:numFmt w:val="decimal"/>
      <w:lvlText w:val="%1"/>
      <w:lvlJc w:val="left"/>
      <w:pPr>
        <w:tabs>
          <w:tab w:val="num" w:pos="0"/>
        </w:tabs>
        <w:ind w:left="0" w:hanging="2304"/>
      </w:pPr>
    </w:lvl>
    <w:lvl w:ilvl="1">
      <w:start w:val="1"/>
      <w:numFmt w:val="decimalZero"/>
      <w:lvlText w:val="%1.%2"/>
      <w:lvlJc w:val="left"/>
      <w:pPr>
        <w:tabs>
          <w:tab w:val="num" w:pos="864"/>
        </w:tabs>
        <w:ind w:left="864" w:hanging="864"/>
      </w:pPr>
    </w:lvl>
    <w:lvl w:ilvl="2">
      <w:start w:val="1"/>
      <w:numFmt w:val="upperLetter"/>
      <w:lvlText w:val="%3."/>
      <w:lvlJc w:val="left"/>
      <w:pPr>
        <w:tabs>
          <w:tab w:val="num" w:pos="0"/>
        </w:tabs>
        <w:ind w:left="1440" w:hanging="576"/>
      </w:pPr>
    </w:lvl>
    <w:lvl w:ilvl="3">
      <w:start w:val="1"/>
      <w:numFmt w:val="decimal"/>
      <w:lvlText w:val="%4."/>
      <w:lvlJc w:val="left"/>
      <w:pPr>
        <w:tabs>
          <w:tab w:val="num" w:pos="0"/>
        </w:tabs>
        <w:ind w:left="2016" w:hanging="576"/>
      </w:pPr>
    </w:lvl>
    <w:lvl w:ilvl="4">
      <w:start w:val="1"/>
      <w:numFmt w:val="lowerLetter"/>
      <w:lvlText w:val="%5."/>
      <w:lvlJc w:val="left"/>
      <w:pPr>
        <w:tabs>
          <w:tab w:val="num" w:pos="0"/>
        </w:tabs>
        <w:ind w:left="2592" w:hanging="576"/>
      </w:pPr>
    </w:lvl>
    <w:lvl w:ilvl="5">
      <w:start w:val="1"/>
      <w:numFmt w:val="decimal"/>
      <w:lvlText w:val="%6)"/>
      <w:lvlJc w:val="left"/>
      <w:pPr>
        <w:tabs>
          <w:tab w:val="num" w:pos="0"/>
        </w:tabs>
        <w:ind w:left="3168" w:hanging="576"/>
      </w:pPr>
    </w:lvl>
    <w:lvl w:ilvl="6">
      <w:start w:val="1"/>
      <w:numFmt w:val="lowerLetter"/>
      <w:lvlText w:val="%7)"/>
      <w:lvlJc w:val="left"/>
      <w:pPr>
        <w:tabs>
          <w:tab w:val="num" w:pos="0"/>
        </w:tabs>
        <w:ind w:left="3744" w:hanging="576"/>
      </w:pPr>
    </w:lvl>
    <w:lvl w:ilvl="7">
      <w:start w:val="1"/>
      <w:numFmt w:val="decimal"/>
      <w:lvlText w:val="(%8)"/>
      <w:lvlJc w:val="left"/>
      <w:pPr>
        <w:tabs>
          <w:tab w:val="num" w:pos="0"/>
        </w:tabs>
        <w:ind w:left="4320" w:hanging="576"/>
      </w:pPr>
    </w:lvl>
    <w:lvl w:ilvl="8">
      <w:start w:val="1"/>
      <w:numFmt w:val="lowerLetter"/>
      <w:lvlText w:val="(%9)"/>
      <w:lvlJc w:val="left"/>
      <w:pPr>
        <w:tabs>
          <w:tab w:val="num" w:pos="0"/>
        </w:tabs>
        <w:ind w:left="4896" w:hanging="576"/>
      </w:pPr>
    </w:lvl>
  </w:abstractNum>
  <w:abstractNum w:abstractNumId="6" w15:restartNumberingAfterBreak="0">
    <w:nsid w:val="00F61ED7"/>
    <w:multiLevelType w:val="multilevel"/>
    <w:tmpl w:val="686EDFC0"/>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pStyle w:val="Heading3"/>
      <w:lvlText w:val=".%3"/>
      <w:lvlJc w:val="left"/>
      <w:pPr>
        <w:tabs>
          <w:tab w:val="num" w:pos="1440"/>
        </w:tabs>
        <w:ind w:left="1440" w:hanging="720"/>
      </w:pPr>
      <w:rPr>
        <w:rFonts w:hint="default"/>
        <w:i w:val="0"/>
        <w:color w:val="auto"/>
      </w:rPr>
    </w:lvl>
    <w:lvl w:ilvl="3">
      <w:start w:val="1"/>
      <w:numFmt w:val="decimal"/>
      <w:pStyle w:val="Heading4"/>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7" w15:restartNumberingAfterBreak="0">
    <w:nsid w:val="098A222C"/>
    <w:multiLevelType w:val="hybridMultilevel"/>
    <w:tmpl w:val="10563154"/>
    <w:lvl w:ilvl="0" w:tplc="C2141AA2">
      <w:start w:val="1"/>
      <w:numFmt w:val="decimal"/>
      <w:pStyle w:val="ListNumber2"/>
      <w:lvlText w:val=".%1"/>
      <w:lvlJc w:val="left"/>
      <w:pPr>
        <w:ind w:left="2160" w:hanging="720"/>
      </w:pPr>
      <w:rPr>
        <w:rFonts w:hint="default"/>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8" w15:restartNumberingAfterBreak="0">
    <w:nsid w:val="13833558"/>
    <w:multiLevelType w:val="multilevel"/>
    <w:tmpl w:val="6F6CE950"/>
    <w:lvl w:ilvl="0">
      <w:start w:val="1"/>
      <w:numFmt w:val="decimal"/>
      <w:pStyle w:val="SpecHeading1"/>
      <w:suff w:val="nothing"/>
      <w:lvlText w:val="PART %1  -"/>
      <w:lvlJc w:val="left"/>
      <w:pPr>
        <w:ind w:left="288" w:hanging="288"/>
      </w:pPr>
      <w:rPr>
        <w:rFonts w:ascii="Univers" w:hAnsi="Univers" w:hint="default"/>
        <w:sz w:val="22"/>
        <w:szCs w:val="22"/>
        <w:u w:val="single"/>
      </w:rPr>
    </w:lvl>
    <w:lvl w:ilvl="1">
      <w:start w:val="1"/>
      <w:numFmt w:val="decimal"/>
      <w:pStyle w:val="SpecHeading2"/>
      <w:lvlText w:val="%1.%2"/>
      <w:lvlJc w:val="left"/>
      <w:pPr>
        <w:tabs>
          <w:tab w:val="num" w:pos="720"/>
        </w:tabs>
        <w:ind w:left="720" w:hanging="720"/>
      </w:pPr>
      <w:rPr>
        <w:rFonts w:hint="default"/>
        <w:u w:val="none"/>
      </w:rPr>
    </w:lvl>
    <w:lvl w:ilvl="2">
      <w:start w:val="1"/>
      <w:numFmt w:val="decimal"/>
      <w:lvlText w:val=".%3"/>
      <w:lvlJc w:val="left"/>
      <w:pPr>
        <w:tabs>
          <w:tab w:val="num" w:pos="1440"/>
        </w:tabs>
        <w:ind w:left="1440" w:hanging="720"/>
      </w:pPr>
      <w:rPr>
        <w:rFonts w:hint="default"/>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FF22C09"/>
    <w:multiLevelType w:val="multilevel"/>
    <w:tmpl w:val="0BBEC3BA"/>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0" w15:restartNumberingAfterBreak="0">
    <w:nsid w:val="30823425"/>
    <w:multiLevelType w:val="multilevel"/>
    <w:tmpl w:val="CB9A4F66"/>
    <w:lvl w:ilvl="0">
      <w:start w:val="1"/>
      <w:numFmt w:val="decimal"/>
      <w:lvlRestart w:val="0"/>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1440" w:hanging="1440"/>
      </w:pPr>
      <w:rPr>
        <w:rFonts w:hint="default"/>
        <w:i w:val="0"/>
      </w:rPr>
    </w:lvl>
    <w:lvl w:ilvl="2">
      <w:start w:val="1"/>
      <w:numFmt w:val="decimal"/>
      <w:pStyle w:val="ListNumber"/>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1" w15:restartNumberingAfterBreak="0">
    <w:nsid w:val="43C64F0A"/>
    <w:multiLevelType w:val="multilevel"/>
    <w:tmpl w:val="073E53B8"/>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2" w15:restartNumberingAfterBreak="0">
    <w:nsid w:val="485069FB"/>
    <w:multiLevelType w:val="multilevel"/>
    <w:tmpl w:val="EB5A87EA"/>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3" w15:restartNumberingAfterBreak="0">
    <w:nsid w:val="5CA437E4"/>
    <w:multiLevelType w:val="hybridMultilevel"/>
    <w:tmpl w:val="AF000D00"/>
    <w:lvl w:ilvl="0" w:tplc="E1760FE8">
      <w:start w:val="1"/>
      <w:numFmt w:val="decimal"/>
      <w:pStyle w:val="ListNumber3"/>
      <w:lvlText w:val=".%1"/>
      <w:lvlJc w:val="left"/>
      <w:pPr>
        <w:ind w:left="2880" w:hanging="72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14" w15:restartNumberingAfterBreak="0">
    <w:nsid w:val="6D6A4E16"/>
    <w:multiLevelType w:val="multilevel"/>
    <w:tmpl w:val="98B02CB2"/>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5" w15:restartNumberingAfterBreak="0">
    <w:nsid w:val="6FC653F4"/>
    <w:multiLevelType w:val="multilevel"/>
    <w:tmpl w:val="7538413C"/>
    <w:lvl w:ilvl="0">
      <w:start w:val="1"/>
      <w:numFmt w:val="decimal"/>
      <w:lvlRestart w:val="0"/>
      <w:pStyle w:val="SPECText1"/>
      <w:suff w:val="space"/>
      <w:lvlText w:val="PART %1"/>
      <w:lvlJc w:val="left"/>
      <w:pPr>
        <w:ind w:left="0" w:firstLine="0"/>
      </w:pPr>
    </w:lvl>
    <w:lvl w:ilvl="1">
      <w:start w:val="1"/>
      <w:numFmt w:val="decimal"/>
      <w:pStyle w:val="SPECText2"/>
      <w:lvlText w:val="%1.%2"/>
      <w:lvlJc w:val="left"/>
      <w:pPr>
        <w:tabs>
          <w:tab w:val="num" w:pos="720"/>
        </w:tabs>
        <w:ind w:left="720" w:hanging="720"/>
      </w:pPr>
    </w:lvl>
    <w:lvl w:ilvl="2">
      <w:start w:val="1"/>
      <w:numFmt w:val="upperLetter"/>
      <w:pStyle w:val="SPECText3"/>
      <w:lvlText w:val="%3."/>
      <w:lvlJc w:val="left"/>
      <w:pPr>
        <w:tabs>
          <w:tab w:val="num" w:pos="1440"/>
        </w:tabs>
        <w:ind w:left="1440" w:hanging="720"/>
      </w:pPr>
    </w:lvl>
    <w:lvl w:ilvl="3">
      <w:start w:val="1"/>
      <w:numFmt w:val="decimal"/>
      <w:pStyle w:val="SPECText4"/>
      <w:lvlText w:val="%4."/>
      <w:lvlJc w:val="left"/>
      <w:pPr>
        <w:tabs>
          <w:tab w:val="num" w:pos="2160"/>
        </w:tabs>
        <w:ind w:left="2160" w:hanging="720"/>
      </w:pPr>
    </w:lvl>
    <w:lvl w:ilvl="4">
      <w:start w:val="1"/>
      <w:numFmt w:val="lowerLetter"/>
      <w:pStyle w:val="SPECText5"/>
      <w:lvlText w:val="%5."/>
      <w:lvlJc w:val="left"/>
      <w:pPr>
        <w:tabs>
          <w:tab w:val="num" w:pos="2880"/>
        </w:tabs>
        <w:ind w:left="2880" w:hanging="720"/>
      </w:pPr>
    </w:lvl>
    <w:lvl w:ilvl="5">
      <w:start w:val="1"/>
      <w:numFmt w:val="decimal"/>
      <w:pStyle w:val="SPECText6"/>
      <w:lvlText w:val="%6)"/>
      <w:lvlJc w:val="left"/>
      <w:pPr>
        <w:tabs>
          <w:tab w:val="num" w:pos="3600"/>
        </w:tabs>
        <w:ind w:left="3600" w:hanging="720"/>
      </w:pPr>
    </w:lvl>
    <w:lvl w:ilvl="6">
      <w:start w:val="1"/>
      <w:numFmt w:val="lowerLetter"/>
      <w:pStyle w:val="SPECText7"/>
      <w:lvlText w:val="%7)"/>
      <w:lvlJc w:val="left"/>
      <w:pPr>
        <w:tabs>
          <w:tab w:val="num" w:pos="4320"/>
        </w:tabs>
        <w:ind w:left="4320" w:hanging="720"/>
      </w:pPr>
    </w:lvl>
    <w:lvl w:ilvl="7">
      <w:start w:val="1"/>
      <w:numFmt w:val="decimal"/>
      <w:pStyle w:val="SPECText8"/>
      <w:lvlText w:val="(%8)"/>
      <w:lvlJc w:val="left"/>
      <w:pPr>
        <w:tabs>
          <w:tab w:val="num" w:pos="5040"/>
        </w:tabs>
        <w:ind w:left="5040" w:hanging="720"/>
      </w:pPr>
    </w:lvl>
    <w:lvl w:ilvl="8">
      <w:start w:val="1"/>
      <w:numFmt w:val="lowerLetter"/>
      <w:pStyle w:val="SPECText9"/>
      <w:lvlText w:val="(%9)"/>
      <w:lvlJc w:val="left"/>
      <w:pPr>
        <w:tabs>
          <w:tab w:val="num" w:pos="5760"/>
        </w:tabs>
        <w:ind w:left="5760" w:hanging="720"/>
      </w:pPr>
    </w:lvl>
  </w:abstractNum>
  <w:num w:numId="1" w16cid:durableId="1340498553">
    <w:abstractNumId w:val="9"/>
  </w:num>
  <w:num w:numId="2" w16cid:durableId="14466573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466287">
    <w:abstractNumId w:val="12"/>
  </w:num>
  <w:num w:numId="4" w16cid:durableId="2105765560">
    <w:abstractNumId w:val="11"/>
  </w:num>
  <w:num w:numId="5" w16cid:durableId="1142044802">
    <w:abstractNumId w:val="14"/>
  </w:num>
  <w:num w:numId="6" w16cid:durableId="2121681204">
    <w:abstractNumId w:val="6"/>
  </w:num>
  <w:num w:numId="7" w16cid:durableId="1554386168">
    <w:abstractNumId w:val="5"/>
  </w:num>
  <w:num w:numId="8" w16cid:durableId="1788887239">
    <w:abstractNumId w:val="6"/>
  </w:num>
  <w:num w:numId="9" w16cid:durableId="1427268535">
    <w:abstractNumId w:val="10"/>
  </w:num>
  <w:num w:numId="10" w16cid:durableId="1634168130">
    <w:abstractNumId w:val="10"/>
  </w:num>
  <w:num w:numId="11" w16cid:durableId="589779991">
    <w:abstractNumId w:val="3"/>
  </w:num>
  <w:num w:numId="12" w16cid:durableId="1488664481">
    <w:abstractNumId w:val="7"/>
  </w:num>
  <w:num w:numId="13" w16cid:durableId="691733865">
    <w:abstractNumId w:val="2"/>
  </w:num>
  <w:num w:numId="14" w16cid:durableId="1867021722">
    <w:abstractNumId w:val="13"/>
  </w:num>
  <w:num w:numId="15" w16cid:durableId="1967851132">
    <w:abstractNumId w:val="1"/>
  </w:num>
  <w:num w:numId="16" w16cid:durableId="1724212046">
    <w:abstractNumId w:val="1"/>
  </w:num>
  <w:num w:numId="17" w16cid:durableId="1500197441">
    <w:abstractNumId w:val="0"/>
  </w:num>
  <w:num w:numId="18" w16cid:durableId="1224833982">
    <w:abstractNumId w:val="0"/>
  </w:num>
  <w:num w:numId="19" w16cid:durableId="813642717">
    <w:abstractNumId w:val="4"/>
  </w:num>
  <w:num w:numId="20" w16cid:durableId="1882592851">
    <w:abstractNumId w:val="10"/>
  </w:num>
  <w:num w:numId="21" w16cid:durableId="10257911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319060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057630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257013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344027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669952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0055425">
    <w:abstractNumId w:val="10"/>
  </w:num>
  <w:num w:numId="28" w16cid:durableId="52776027">
    <w:abstractNumId w:val="15"/>
  </w:num>
  <w:num w:numId="29" w16cid:durableId="997461281">
    <w:abstractNumId w:val="7"/>
    <w:lvlOverride w:ilvl="0">
      <w:startOverride w:val="1"/>
    </w:lvlOverride>
  </w:num>
  <w:num w:numId="30" w16cid:durableId="663245149">
    <w:abstractNumId w:val="7"/>
    <w:lvlOverride w:ilvl="0">
      <w:startOverride w:val="1"/>
    </w:lvlOverride>
  </w:num>
  <w:num w:numId="31" w16cid:durableId="543906639">
    <w:abstractNumId w:val="7"/>
    <w:lvlOverride w:ilvl="0">
      <w:startOverride w:val="1"/>
    </w:lvlOverride>
  </w:num>
  <w:num w:numId="32" w16cid:durableId="1495492695">
    <w:abstractNumId w:val="7"/>
    <w:lvlOverride w:ilvl="0">
      <w:startOverride w:val="1"/>
    </w:lvlOverride>
  </w:num>
  <w:num w:numId="33" w16cid:durableId="1424374643">
    <w:abstractNumId w:val="13"/>
    <w:lvlOverride w:ilvl="0">
      <w:startOverride w:val="1"/>
    </w:lvlOverride>
  </w:num>
  <w:num w:numId="34" w16cid:durableId="20660290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2C9D"/>
    <w:rsid w:val="000305A0"/>
    <w:rsid w:val="00041798"/>
    <w:rsid w:val="00090214"/>
    <w:rsid w:val="000B0CA4"/>
    <w:rsid w:val="000C1FD4"/>
    <w:rsid w:val="00127506"/>
    <w:rsid w:val="00127F44"/>
    <w:rsid w:val="00135AB0"/>
    <w:rsid w:val="0015722A"/>
    <w:rsid w:val="001960C4"/>
    <w:rsid w:val="001A54C5"/>
    <w:rsid w:val="001B0B82"/>
    <w:rsid w:val="001B656D"/>
    <w:rsid w:val="001B6B8C"/>
    <w:rsid w:val="001C7DA6"/>
    <w:rsid w:val="001E4277"/>
    <w:rsid w:val="001E5CCA"/>
    <w:rsid w:val="00205893"/>
    <w:rsid w:val="002436D9"/>
    <w:rsid w:val="002663CE"/>
    <w:rsid w:val="002674D4"/>
    <w:rsid w:val="00276BEA"/>
    <w:rsid w:val="00290C30"/>
    <w:rsid w:val="002B3765"/>
    <w:rsid w:val="002C1B36"/>
    <w:rsid w:val="002D511F"/>
    <w:rsid w:val="002D7B0B"/>
    <w:rsid w:val="002E58C3"/>
    <w:rsid w:val="002F5913"/>
    <w:rsid w:val="00314A59"/>
    <w:rsid w:val="00314C9F"/>
    <w:rsid w:val="00340F9C"/>
    <w:rsid w:val="00342BF4"/>
    <w:rsid w:val="00351EDB"/>
    <w:rsid w:val="003767A3"/>
    <w:rsid w:val="00385375"/>
    <w:rsid w:val="00396C05"/>
    <w:rsid w:val="003A78E9"/>
    <w:rsid w:val="003C05C3"/>
    <w:rsid w:val="003C7B61"/>
    <w:rsid w:val="003D66E1"/>
    <w:rsid w:val="003E1EF9"/>
    <w:rsid w:val="004040A0"/>
    <w:rsid w:val="00426246"/>
    <w:rsid w:val="00452192"/>
    <w:rsid w:val="00456CD2"/>
    <w:rsid w:val="00473302"/>
    <w:rsid w:val="00474A73"/>
    <w:rsid w:val="004A2114"/>
    <w:rsid w:val="004A51A0"/>
    <w:rsid w:val="004B7F31"/>
    <w:rsid w:val="004E77A8"/>
    <w:rsid w:val="00501AEF"/>
    <w:rsid w:val="005311E1"/>
    <w:rsid w:val="005437AB"/>
    <w:rsid w:val="00576A1C"/>
    <w:rsid w:val="00581FC3"/>
    <w:rsid w:val="0059066B"/>
    <w:rsid w:val="005A0163"/>
    <w:rsid w:val="005A0F9C"/>
    <w:rsid w:val="005D050D"/>
    <w:rsid w:val="005D14BF"/>
    <w:rsid w:val="005E2819"/>
    <w:rsid w:val="005E548C"/>
    <w:rsid w:val="005F04CA"/>
    <w:rsid w:val="00604732"/>
    <w:rsid w:val="00613AA3"/>
    <w:rsid w:val="00617A09"/>
    <w:rsid w:val="00622235"/>
    <w:rsid w:val="006279EC"/>
    <w:rsid w:val="00643776"/>
    <w:rsid w:val="00691BC2"/>
    <w:rsid w:val="006A68C9"/>
    <w:rsid w:val="006C1742"/>
    <w:rsid w:val="00701E48"/>
    <w:rsid w:val="00713CAB"/>
    <w:rsid w:val="0075420E"/>
    <w:rsid w:val="00756FE1"/>
    <w:rsid w:val="007713FA"/>
    <w:rsid w:val="00777A18"/>
    <w:rsid w:val="007807EB"/>
    <w:rsid w:val="00785639"/>
    <w:rsid w:val="007B2625"/>
    <w:rsid w:val="007B4C8C"/>
    <w:rsid w:val="007E06F8"/>
    <w:rsid w:val="0083195A"/>
    <w:rsid w:val="0083231C"/>
    <w:rsid w:val="0084468D"/>
    <w:rsid w:val="008A5CCC"/>
    <w:rsid w:val="008B3ED4"/>
    <w:rsid w:val="008D5DD4"/>
    <w:rsid w:val="008E3BEE"/>
    <w:rsid w:val="00904C57"/>
    <w:rsid w:val="0090744F"/>
    <w:rsid w:val="00910E34"/>
    <w:rsid w:val="0093523D"/>
    <w:rsid w:val="00954CE8"/>
    <w:rsid w:val="009872B4"/>
    <w:rsid w:val="0099258F"/>
    <w:rsid w:val="00993282"/>
    <w:rsid w:val="009B3E91"/>
    <w:rsid w:val="009C3A3F"/>
    <w:rsid w:val="009F23C9"/>
    <w:rsid w:val="00A04999"/>
    <w:rsid w:val="00A23F21"/>
    <w:rsid w:val="00A71F2B"/>
    <w:rsid w:val="00A856E4"/>
    <w:rsid w:val="00AD2E3A"/>
    <w:rsid w:val="00AE6F7E"/>
    <w:rsid w:val="00AF259E"/>
    <w:rsid w:val="00B2431E"/>
    <w:rsid w:val="00B3519A"/>
    <w:rsid w:val="00B6092D"/>
    <w:rsid w:val="00BB75C2"/>
    <w:rsid w:val="00BF2F95"/>
    <w:rsid w:val="00C0618C"/>
    <w:rsid w:val="00C725D8"/>
    <w:rsid w:val="00C83211"/>
    <w:rsid w:val="00C93303"/>
    <w:rsid w:val="00CD51D9"/>
    <w:rsid w:val="00D16D97"/>
    <w:rsid w:val="00D23F5C"/>
    <w:rsid w:val="00D44A4F"/>
    <w:rsid w:val="00D56ABB"/>
    <w:rsid w:val="00D70C9D"/>
    <w:rsid w:val="00D71AFB"/>
    <w:rsid w:val="00D91244"/>
    <w:rsid w:val="00D96F8A"/>
    <w:rsid w:val="00DB017B"/>
    <w:rsid w:val="00DC0E09"/>
    <w:rsid w:val="00DF4898"/>
    <w:rsid w:val="00E2215C"/>
    <w:rsid w:val="00E30000"/>
    <w:rsid w:val="00E85B92"/>
    <w:rsid w:val="00E85C8A"/>
    <w:rsid w:val="00EE2D20"/>
    <w:rsid w:val="00EF4AA1"/>
    <w:rsid w:val="00EF4E29"/>
    <w:rsid w:val="00F02C9D"/>
    <w:rsid w:val="00F3042C"/>
    <w:rsid w:val="00F55D48"/>
    <w:rsid w:val="00F748A2"/>
    <w:rsid w:val="00F9155D"/>
    <w:rsid w:val="00F92AF9"/>
    <w:rsid w:val="00FC1049"/>
    <w:rsid w:val="00FC6149"/>
    <w:rsid w:val="00FD111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43274"/>
  <w15:docId w15:val="{A6F2B404-1B76-4F10-B573-2B36BAAEB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F7E"/>
  </w:style>
  <w:style w:type="paragraph" w:styleId="Heading1">
    <w:name w:val="heading 1"/>
    <w:basedOn w:val="Normal"/>
    <w:next w:val="Heading2"/>
    <w:link w:val="Heading1Char"/>
    <w:qFormat/>
    <w:rsid w:val="00CD51D9"/>
    <w:pPr>
      <w:keepNext/>
      <w:numPr>
        <w:numId w:val="20"/>
      </w:numPr>
      <w:spacing w:before="480" w:after="0" w:line="288" w:lineRule="auto"/>
      <w:outlineLvl w:val="0"/>
    </w:pPr>
    <w:rPr>
      <w:rFonts w:ascii="Arial Bold" w:eastAsia="Times New Roman" w:hAnsi="Arial Bold" w:cs="Arial"/>
      <w:b/>
      <w:lang w:eastAsia="en-CA"/>
    </w:rPr>
  </w:style>
  <w:style w:type="paragraph" w:styleId="Heading2">
    <w:name w:val="heading 2"/>
    <w:basedOn w:val="Normal"/>
    <w:next w:val="Heading3"/>
    <w:link w:val="Heading2Char"/>
    <w:qFormat/>
    <w:rsid w:val="00CD51D9"/>
    <w:pPr>
      <w:keepNext/>
      <w:numPr>
        <w:ilvl w:val="1"/>
        <w:numId w:val="20"/>
      </w:numPr>
      <w:spacing w:before="240" w:after="0" w:line="288" w:lineRule="auto"/>
      <w:outlineLvl w:val="1"/>
    </w:pPr>
    <w:rPr>
      <w:rFonts w:eastAsia="Times New Roman" w:cs="Arial"/>
      <w:b/>
      <w:lang w:eastAsia="en-CA"/>
    </w:rPr>
  </w:style>
  <w:style w:type="paragraph" w:styleId="Heading3">
    <w:name w:val="heading 3"/>
    <w:basedOn w:val="Normal"/>
    <w:next w:val="Heading4"/>
    <w:link w:val="Heading3Char"/>
    <w:rsid w:val="00C0618C"/>
    <w:pPr>
      <w:numPr>
        <w:ilvl w:val="2"/>
        <w:numId w:val="6"/>
      </w:numPr>
      <w:tabs>
        <w:tab w:val="clear" w:pos="1440"/>
      </w:tabs>
      <w:spacing w:before="120" w:after="120" w:line="240" w:lineRule="auto"/>
      <w:outlineLvl w:val="2"/>
    </w:pPr>
    <w:rPr>
      <w:rFonts w:eastAsia="Times New Roman" w:cs="Times New Roman"/>
      <w:snapToGrid w:val="0"/>
      <w:szCs w:val="20"/>
      <w:lang w:val="en-US"/>
    </w:rPr>
  </w:style>
  <w:style w:type="paragraph" w:styleId="Heading4">
    <w:name w:val="heading 4"/>
    <w:basedOn w:val="Normal"/>
    <w:next w:val="Heading5"/>
    <w:link w:val="Heading4Char"/>
    <w:unhideWhenUsed/>
    <w:rsid w:val="00FC1049"/>
    <w:pPr>
      <w:numPr>
        <w:ilvl w:val="3"/>
        <w:numId w:val="6"/>
      </w:numPr>
      <w:tabs>
        <w:tab w:val="clear" w:pos="2160"/>
      </w:tabs>
      <w:spacing w:before="120" w:after="120" w:line="240" w:lineRule="auto"/>
      <w:outlineLvl w:val="3"/>
    </w:pPr>
    <w:rPr>
      <w:rFonts w:eastAsiaTheme="majorEastAsia" w:cs="Arial"/>
      <w:bCs/>
      <w:iCs/>
      <w:lang w:val="en-US"/>
    </w:rPr>
  </w:style>
  <w:style w:type="paragraph" w:styleId="Heading5">
    <w:name w:val="heading 5"/>
    <w:basedOn w:val="Normal"/>
    <w:next w:val="Normal"/>
    <w:link w:val="Heading5Char"/>
    <w:uiPriority w:val="9"/>
    <w:semiHidden/>
    <w:unhideWhenUsed/>
    <w:rsid w:val="00FC1049"/>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0618C"/>
    <w:rPr>
      <w:rFonts w:eastAsia="Times New Roman" w:cs="Times New Roman"/>
      <w:snapToGrid w:val="0"/>
      <w:szCs w:val="20"/>
      <w:lang w:val="en-US"/>
    </w:rPr>
  </w:style>
  <w:style w:type="character" w:customStyle="1" w:styleId="Heading1Char">
    <w:name w:val="Heading 1 Char"/>
    <w:basedOn w:val="DefaultParagraphFont"/>
    <w:link w:val="Heading1"/>
    <w:rsid w:val="00785639"/>
    <w:rPr>
      <w:rFonts w:ascii="Arial Bold" w:eastAsia="Times New Roman" w:hAnsi="Arial Bold" w:cs="Arial"/>
      <w:b/>
      <w:szCs w:val="24"/>
      <w:lang w:eastAsia="en-CA"/>
    </w:rPr>
  </w:style>
  <w:style w:type="paragraph" w:styleId="ListParagraph">
    <w:name w:val="List Paragraph"/>
    <w:basedOn w:val="Normal"/>
    <w:uiPriority w:val="34"/>
    <w:qFormat/>
    <w:rsid w:val="000C1FD4"/>
    <w:pPr>
      <w:ind w:left="720"/>
      <w:contextualSpacing/>
    </w:pPr>
  </w:style>
  <w:style w:type="character" w:customStyle="1" w:styleId="Heading2Char">
    <w:name w:val="Heading 2 Char"/>
    <w:link w:val="Heading2"/>
    <w:rsid w:val="00CD51D9"/>
    <w:rPr>
      <w:rFonts w:eastAsia="Times New Roman" w:cs="Arial"/>
      <w:b/>
      <w:szCs w:val="24"/>
      <w:lang w:eastAsia="en-CA"/>
    </w:rPr>
  </w:style>
  <w:style w:type="paragraph" w:styleId="Header">
    <w:name w:val="header"/>
    <w:basedOn w:val="Normal"/>
    <w:link w:val="HeaderChar"/>
    <w:uiPriority w:val="99"/>
    <w:qFormat/>
    <w:rsid w:val="00CD51D9"/>
    <w:pPr>
      <w:pBdr>
        <w:bottom w:val="single" w:sz="4" w:space="8" w:color="auto"/>
      </w:pBdr>
      <w:tabs>
        <w:tab w:val="right" w:pos="9360"/>
      </w:tabs>
      <w:spacing w:after="360" w:line="288" w:lineRule="auto"/>
      <w:contextualSpacing/>
    </w:pPr>
    <w:rPr>
      <w:rFonts w:eastAsia="Times New Roman" w:cs="Arial"/>
      <w:lang w:eastAsia="en-CA"/>
    </w:rPr>
  </w:style>
  <w:style w:type="character" w:customStyle="1" w:styleId="Heading4Char">
    <w:name w:val="Heading 4 Char"/>
    <w:basedOn w:val="DefaultParagraphFont"/>
    <w:link w:val="Heading4"/>
    <w:uiPriority w:val="9"/>
    <w:rsid w:val="00FC1049"/>
    <w:rPr>
      <w:rFonts w:eastAsiaTheme="majorEastAsia" w:cs="Arial"/>
      <w:bCs/>
      <w:iCs/>
      <w:lang w:val="en-US"/>
    </w:rPr>
  </w:style>
  <w:style w:type="character" w:customStyle="1" w:styleId="HeaderChar">
    <w:name w:val="Header Char"/>
    <w:basedOn w:val="DefaultParagraphFont"/>
    <w:link w:val="Header"/>
    <w:uiPriority w:val="99"/>
    <w:rsid w:val="00CD51D9"/>
    <w:rPr>
      <w:rFonts w:eastAsia="Times New Roman" w:cs="Arial"/>
      <w:szCs w:val="24"/>
      <w:lang w:eastAsia="en-CA"/>
    </w:rPr>
  </w:style>
  <w:style w:type="paragraph" w:styleId="Footer">
    <w:name w:val="footer"/>
    <w:basedOn w:val="Normal"/>
    <w:link w:val="FooterChar"/>
    <w:uiPriority w:val="99"/>
    <w:unhideWhenUsed/>
    <w:rsid w:val="009352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23D"/>
  </w:style>
  <w:style w:type="character" w:customStyle="1" w:styleId="Heading5Char">
    <w:name w:val="Heading 5 Char"/>
    <w:basedOn w:val="DefaultParagraphFont"/>
    <w:link w:val="Heading5"/>
    <w:uiPriority w:val="9"/>
    <w:semiHidden/>
    <w:rsid w:val="00FC1049"/>
    <w:rPr>
      <w:rFonts w:asciiTheme="majorHAnsi" w:eastAsiaTheme="majorEastAsia" w:hAnsiTheme="majorHAnsi" w:cstheme="majorBidi"/>
      <w:color w:val="243F60" w:themeColor="accent1" w:themeShade="7F"/>
    </w:rPr>
  </w:style>
  <w:style w:type="paragraph" w:customStyle="1" w:styleId="EndOfSection">
    <w:name w:val="EndOfSection"/>
    <w:basedOn w:val="Normal"/>
    <w:qFormat/>
    <w:rsid w:val="00F9155D"/>
    <w:pPr>
      <w:spacing w:before="600" w:after="0" w:line="288" w:lineRule="auto"/>
      <w:jc w:val="center"/>
    </w:pPr>
    <w:rPr>
      <w:rFonts w:eastAsia="Times New Roman" w:cs="Arial"/>
      <w:b/>
      <w:lang w:eastAsia="en-CA"/>
    </w:rPr>
  </w:style>
  <w:style w:type="paragraph" w:styleId="ListNumber2">
    <w:name w:val="List Number 2"/>
    <w:aliases w:val="List Num2"/>
    <w:basedOn w:val="Normal"/>
    <w:qFormat/>
    <w:rsid w:val="00CD51D9"/>
    <w:pPr>
      <w:numPr>
        <w:numId w:val="12"/>
      </w:numPr>
      <w:spacing w:before="60" w:after="0" w:line="288" w:lineRule="auto"/>
    </w:pPr>
    <w:rPr>
      <w:rFonts w:eastAsia="Times New Roman" w:cs="Arial"/>
      <w:lang w:eastAsia="en-CA"/>
    </w:rPr>
  </w:style>
  <w:style w:type="paragraph" w:styleId="ListNumber3">
    <w:name w:val="List Number 3"/>
    <w:aliases w:val="List Num3"/>
    <w:basedOn w:val="ListNumber2"/>
    <w:qFormat/>
    <w:rsid w:val="00CD51D9"/>
    <w:pPr>
      <w:numPr>
        <w:numId w:val="14"/>
      </w:numPr>
    </w:pPr>
  </w:style>
  <w:style w:type="paragraph" w:styleId="ListNumber4">
    <w:name w:val="List Number 4"/>
    <w:aliases w:val="List Num4"/>
    <w:basedOn w:val="Normal"/>
    <w:qFormat/>
    <w:rsid w:val="00CD51D9"/>
    <w:pPr>
      <w:numPr>
        <w:numId w:val="16"/>
      </w:numPr>
      <w:spacing w:before="60" w:after="0" w:line="288" w:lineRule="auto"/>
    </w:pPr>
    <w:rPr>
      <w:rFonts w:eastAsia="Times New Roman" w:cs="Arial"/>
      <w:lang w:eastAsia="en-CA"/>
    </w:rPr>
  </w:style>
  <w:style w:type="paragraph" w:styleId="ListNumber5">
    <w:name w:val="List Number 5"/>
    <w:aliases w:val="List Num5"/>
    <w:basedOn w:val="Normal"/>
    <w:qFormat/>
    <w:rsid w:val="00CD51D9"/>
    <w:pPr>
      <w:numPr>
        <w:numId w:val="18"/>
      </w:numPr>
      <w:spacing w:before="60" w:after="0" w:line="288" w:lineRule="auto"/>
    </w:pPr>
    <w:rPr>
      <w:rFonts w:eastAsia="Times New Roman" w:cs="Arial"/>
      <w:lang w:eastAsia="en-CA"/>
    </w:rPr>
  </w:style>
  <w:style w:type="paragraph" w:styleId="ListNumber">
    <w:name w:val="List Number"/>
    <w:aliases w:val="List Num1"/>
    <w:basedOn w:val="Normal"/>
    <w:qFormat/>
    <w:rsid w:val="00CD51D9"/>
    <w:pPr>
      <w:numPr>
        <w:ilvl w:val="2"/>
        <w:numId w:val="20"/>
      </w:numPr>
      <w:spacing w:before="120" w:after="120" w:line="288" w:lineRule="auto"/>
    </w:pPr>
    <w:rPr>
      <w:rFonts w:eastAsia="Times New Roman" w:cs="Arial"/>
      <w:lang w:eastAsia="en-CA"/>
    </w:rPr>
  </w:style>
  <w:style w:type="paragraph" w:customStyle="1" w:styleId="SpecNote">
    <w:name w:val="SpecNote"/>
    <w:basedOn w:val="Normal"/>
    <w:qFormat/>
    <w:rsid w:val="00CD51D9"/>
    <w:pPr>
      <w:pBdr>
        <w:top w:val="double" w:sz="6" w:space="1" w:color="0080FF"/>
        <w:left w:val="double" w:sz="6" w:space="1" w:color="0080FF"/>
        <w:bottom w:val="double" w:sz="6" w:space="1" w:color="0080FF"/>
        <w:right w:val="double" w:sz="6" w:space="1" w:color="0080FF"/>
      </w:pBdr>
      <w:spacing w:before="120" w:after="120" w:line="288" w:lineRule="auto"/>
    </w:pPr>
    <w:rPr>
      <w:rFonts w:eastAsia="Times New Roman" w:cs="Arial"/>
      <w:i/>
      <w:vanish/>
      <w:color w:val="0080FF"/>
      <w:lang w:eastAsia="en-CA"/>
    </w:rPr>
  </w:style>
  <w:style w:type="paragraph" w:customStyle="1" w:styleId="SPECText1">
    <w:name w:val="SPECText[1]"/>
    <w:basedOn w:val="Normal"/>
    <w:rsid w:val="00F92AF9"/>
    <w:pPr>
      <w:keepNext/>
      <w:numPr>
        <w:numId w:val="28"/>
      </w:numPr>
      <w:spacing w:before="480" w:after="0" w:line="240" w:lineRule="auto"/>
      <w:outlineLvl w:val="0"/>
    </w:pPr>
    <w:rPr>
      <w:rFonts w:eastAsia="Times New Roman" w:cs="Times New Roman"/>
      <w:snapToGrid w:val="0"/>
      <w:szCs w:val="20"/>
      <w:lang w:val="en-US"/>
    </w:rPr>
  </w:style>
  <w:style w:type="paragraph" w:customStyle="1" w:styleId="SPECText2">
    <w:name w:val="SPECText[2]"/>
    <w:basedOn w:val="Normal"/>
    <w:rsid w:val="00F92AF9"/>
    <w:pPr>
      <w:keepNext/>
      <w:numPr>
        <w:ilvl w:val="1"/>
        <w:numId w:val="28"/>
      </w:numPr>
      <w:spacing w:before="240" w:after="0" w:line="240" w:lineRule="auto"/>
      <w:outlineLvl w:val="1"/>
    </w:pPr>
    <w:rPr>
      <w:rFonts w:eastAsia="Times New Roman" w:cs="Times New Roman"/>
      <w:snapToGrid w:val="0"/>
      <w:szCs w:val="20"/>
      <w:lang w:val="en-US"/>
    </w:rPr>
  </w:style>
  <w:style w:type="paragraph" w:customStyle="1" w:styleId="SPECText3">
    <w:name w:val="SPECText[3]"/>
    <w:basedOn w:val="Normal"/>
    <w:rsid w:val="00F92AF9"/>
    <w:pPr>
      <w:numPr>
        <w:ilvl w:val="2"/>
        <w:numId w:val="28"/>
      </w:numPr>
      <w:spacing w:before="240" w:after="0" w:line="240" w:lineRule="auto"/>
      <w:outlineLvl w:val="2"/>
    </w:pPr>
    <w:rPr>
      <w:rFonts w:eastAsia="Times New Roman" w:cs="Times New Roman"/>
      <w:snapToGrid w:val="0"/>
      <w:szCs w:val="20"/>
      <w:lang w:val="en-US"/>
    </w:rPr>
  </w:style>
  <w:style w:type="paragraph" w:customStyle="1" w:styleId="SPECText4">
    <w:name w:val="SPECText[4]"/>
    <w:basedOn w:val="Normal"/>
    <w:rsid w:val="00F92AF9"/>
    <w:pPr>
      <w:numPr>
        <w:ilvl w:val="3"/>
        <w:numId w:val="28"/>
      </w:numPr>
      <w:spacing w:after="0" w:line="240" w:lineRule="auto"/>
      <w:outlineLvl w:val="3"/>
    </w:pPr>
    <w:rPr>
      <w:rFonts w:eastAsia="Times New Roman" w:cs="Times New Roman"/>
      <w:snapToGrid w:val="0"/>
      <w:szCs w:val="20"/>
      <w:lang w:val="en-US"/>
    </w:rPr>
  </w:style>
  <w:style w:type="paragraph" w:customStyle="1" w:styleId="SPECText5">
    <w:name w:val="SPECText[5]"/>
    <w:basedOn w:val="Normal"/>
    <w:rsid w:val="00F92AF9"/>
    <w:pPr>
      <w:numPr>
        <w:ilvl w:val="4"/>
        <w:numId w:val="28"/>
      </w:numPr>
      <w:spacing w:after="0" w:line="240" w:lineRule="auto"/>
      <w:outlineLvl w:val="4"/>
    </w:pPr>
    <w:rPr>
      <w:rFonts w:eastAsia="Times New Roman" w:cs="Times New Roman"/>
      <w:snapToGrid w:val="0"/>
      <w:szCs w:val="20"/>
      <w:lang w:val="en-US"/>
    </w:rPr>
  </w:style>
  <w:style w:type="paragraph" w:customStyle="1" w:styleId="SPECText6">
    <w:name w:val="SPECText[6]"/>
    <w:basedOn w:val="Normal"/>
    <w:rsid w:val="00F92AF9"/>
    <w:pPr>
      <w:numPr>
        <w:ilvl w:val="5"/>
        <w:numId w:val="28"/>
      </w:numPr>
      <w:spacing w:after="0" w:line="240" w:lineRule="auto"/>
      <w:outlineLvl w:val="5"/>
    </w:pPr>
    <w:rPr>
      <w:rFonts w:eastAsia="Times New Roman" w:cs="Times New Roman"/>
      <w:snapToGrid w:val="0"/>
      <w:szCs w:val="20"/>
      <w:lang w:val="en-US"/>
    </w:rPr>
  </w:style>
  <w:style w:type="paragraph" w:customStyle="1" w:styleId="SPECText7">
    <w:name w:val="SPECText[7]"/>
    <w:basedOn w:val="Normal"/>
    <w:rsid w:val="00F92AF9"/>
    <w:pPr>
      <w:numPr>
        <w:ilvl w:val="6"/>
        <w:numId w:val="28"/>
      </w:numPr>
      <w:spacing w:after="0" w:line="240" w:lineRule="auto"/>
      <w:outlineLvl w:val="6"/>
    </w:pPr>
    <w:rPr>
      <w:rFonts w:eastAsia="Times New Roman" w:cs="Times New Roman"/>
      <w:snapToGrid w:val="0"/>
      <w:szCs w:val="20"/>
      <w:lang w:val="en-US"/>
    </w:rPr>
  </w:style>
  <w:style w:type="paragraph" w:customStyle="1" w:styleId="SPECText8">
    <w:name w:val="SPECText[8]"/>
    <w:basedOn w:val="Normal"/>
    <w:rsid w:val="00F92AF9"/>
    <w:pPr>
      <w:numPr>
        <w:ilvl w:val="7"/>
        <w:numId w:val="28"/>
      </w:numPr>
      <w:spacing w:after="0" w:line="240" w:lineRule="auto"/>
      <w:outlineLvl w:val="7"/>
    </w:pPr>
    <w:rPr>
      <w:rFonts w:eastAsia="Times New Roman" w:cs="Times New Roman"/>
      <w:snapToGrid w:val="0"/>
      <w:szCs w:val="20"/>
      <w:lang w:val="en-US"/>
    </w:rPr>
  </w:style>
  <w:style w:type="paragraph" w:customStyle="1" w:styleId="SPECText9">
    <w:name w:val="SPECText[9]"/>
    <w:basedOn w:val="Normal"/>
    <w:rsid w:val="00F92AF9"/>
    <w:pPr>
      <w:numPr>
        <w:ilvl w:val="8"/>
        <w:numId w:val="28"/>
      </w:numPr>
      <w:spacing w:after="0" w:line="240" w:lineRule="auto"/>
      <w:outlineLvl w:val="8"/>
    </w:pPr>
    <w:rPr>
      <w:rFonts w:eastAsia="Times New Roman" w:cs="Times New Roman"/>
      <w:snapToGrid w:val="0"/>
      <w:szCs w:val="20"/>
      <w:lang w:val="en-US"/>
    </w:rPr>
  </w:style>
  <w:style w:type="paragraph" w:customStyle="1" w:styleId="STSectEnd">
    <w:name w:val="STSectEnd"/>
    <w:basedOn w:val="Normal"/>
    <w:next w:val="Normal"/>
    <w:rsid w:val="00F92AF9"/>
    <w:pPr>
      <w:widowControl w:val="0"/>
      <w:spacing w:before="480" w:after="0" w:line="240" w:lineRule="auto"/>
      <w:jc w:val="center"/>
    </w:pPr>
    <w:rPr>
      <w:rFonts w:eastAsia="Times New Roman" w:cs="Times New Roman"/>
      <w:snapToGrid w:val="0"/>
      <w:szCs w:val="20"/>
      <w:lang w:val="en-US"/>
    </w:rPr>
  </w:style>
  <w:style w:type="character" w:styleId="CommentReference">
    <w:name w:val="annotation reference"/>
    <w:basedOn w:val="DefaultParagraphFont"/>
    <w:uiPriority w:val="99"/>
    <w:semiHidden/>
    <w:unhideWhenUsed/>
    <w:rsid w:val="00D71AFB"/>
    <w:rPr>
      <w:sz w:val="16"/>
      <w:szCs w:val="16"/>
    </w:rPr>
  </w:style>
  <w:style w:type="paragraph" w:styleId="CommentText">
    <w:name w:val="annotation text"/>
    <w:basedOn w:val="Normal"/>
    <w:link w:val="CommentTextChar"/>
    <w:uiPriority w:val="99"/>
    <w:unhideWhenUsed/>
    <w:rsid w:val="00D71AFB"/>
    <w:pPr>
      <w:spacing w:line="240" w:lineRule="auto"/>
    </w:pPr>
    <w:rPr>
      <w:sz w:val="20"/>
      <w:szCs w:val="20"/>
    </w:rPr>
  </w:style>
  <w:style w:type="character" w:customStyle="1" w:styleId="CommentTextChar">
    <w:name w:val="Comment Text Char"/>
    <w:basedOn w:val="DefaultParagraphFont"/>
    <w:link w:val="CommentText"/>
    <w:uiPriority w:val="99"/>
    <w:rsid w:val="00D71AFB"/>
    <w:rPr>
      <w:sz w:val="20"/>
      <w:szCs w:val="20"/>
    </w:rPr>
  </w:style>
  <w:style w:type="paragraph" w:styleId="CommentSubject">
    <w:name w:val="annotation subject"/>
    <w:basedOn w:val="CommentText"/>
    <w:next w:val="CommentText"/>
    <w:link w:val="CommentSubjectChar"/>
    <w:uiPriority w:val="99"/>
    <w:semiHidden/>
    <w:unhideWhenUsed/>
    <w:rsid w:val="00D71AFB"/>
    <w:rPr>
      <w:b/>
      <w:bCs/>
    </w:rPr>
  </w:style>
  <w:style w:type="character" w:customStyle="1" w:styleId="CommentSubjectChar">
    <w:name w:val="Comment Subject Char"/>
    <w:basedOn w:val="CommentTextChar"/>
    <w:link w:val="CommentSubject"/>
    <w:uiPriority w:val="99"/>
    <w:semiHidden/>
    <w:rsid w:val="00D71AFB"/>
    <w:rPr>
      <w:b/>
      <w:bCs/>
      <w:sz w:val="20"/>
      <w:szCs w:val="20"/>
    </w:rPr>
  </w:style>
  <w:style w:type="paragraph" w:styleId="Revision">
    <w:name w:val="Revision"/>
    <w:hidden/>
    <w:uiPriority w:val="99"/>
    <w:semiHidden/>
    <w:rsid w:val="00F3042C"/>
    <w:pPr>
      <w:spacing w:after="0" w:line="240" w:lineRule="auto"/>
    </w:pPr>
  </w:style>
  <w:style w:type="paragraph" w:customStyle="1" w:styleId="SpecHeading1">
    <w:name w:val="Spec Heading 1"/>
    <w:basedOn w:val="Heading1"/>
    <w:autoRedefine/>
    <w:rsid w:val="00A04999"/>
    <w:pPr>
      <w:keepLines/>
      <w:numPr>
        <w:numId w:val="34"/>
      </w:numPr>
      <w:pBdr>
        <w:bottom w:val="single" w:sz="4" w:space="0" w:color="auto"/>
      </w:pBdr>
      <w:tabs>
        <w:tab w:val="right" w:leader="dot" w:pos="10800"/>
      </w:tabs>
      <w:spacing w:after="240" w:line="240" w:lineRule="atLeast"/>
      <w:ind w:right="7560"/>
    </w:pPr>
    <w:rPr>
      <w:bCs/>
      <w:caps/>
      <w:kern w:val="20"/>
      <w:lang w:val="en-GB"/>
    </w:rPr>
  </w:style>
  <w:style w:type="paragraph" w:customStyle="1" w:styleId="SpecHeading2">
    <w:name w:val="Spec Heading 2"/>
    <w:basedOn w:val="Heading2"/>
    <w:autoRedefine/>
    <w:rsid w:val="00A04999"/>
    <w:pPr>
      <w:keepLines/>
      <w:numPr>
        <w:numId w:val="34"/>
      </w:numPr>
      <w:pBdr>
        <w:top w:val="single" w:sz="6" w:space="1" w:color="FFFFFF"/>
      </w:pBdr>
      <w:spacing w:before="0" w:after="240" w:line="240" w:lineRule="atLeast"/>
      <w:ind w:right="2880"/>
    </w:pPr>
    <w:rPr>
      <w:bCs/>
      <w:spacing w:val="-6"/>
      <w:kern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D48A1-EF54-4456-A1E6-607BFE914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5</Pages>
  <Words>868</Words>
  <Characters>4951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01 41 00 Regulatory Requirements</vt:lpstr>
    </vt:vector>
  </TitlesOfParts>
  <Company>Region of Durham</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41 00 Regulatory Requirements</dc:title>
  <dc:creator>Diane MacKinnon</dc:creator>
  <cp:lastModifiedBy>Avery Frey</cp:lastModifiedBy>
  <cp:revision>82</cp:revision>
  <dcterms:created xsi:type="dcterms:W3CDTF">2022-07-05T22:33:00Z</dcterms:created>
  <dcterms:modified xsi:type="dcterms:W3CDTF">2026-06-23T19:37:00Z</dcterms:modified>
</cp:coreProperties>
</file>