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F113B0" w14:textId="3AE60B21" w:rsidR="00C471D7" w:rsidRPr="00C471D7" w:rsidRDefault="00C471D7" w:rsidP="00C471D7">
      <w:pPr>
        <w:spacing w:before="105" w:after="75" w:line="420" w:lineRule="atLeast"/>
        <w:outlineLvl w:val="1"/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</w:pPr>
      <w:r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  <w:t xml:space="preserve">Breastfeeding and Human Milk Research : North Bay 2026 </w:t>
      </w:r>
    </w:p>
    <w:p w14:paraId="5BE816B1" w14:textId="76CA69EC" w:rsidR="00C471D7" w:rsidRPr="00C471D7" w:rsidRDefault="00C471D7" w:rsidP="0030518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Machado V, et al. “Breastfeeding as a Strategic Driver for One Health: A Narrative Review.”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Nutrients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2025;17(23):3766.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5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https://doi.org/10.3390/nu17233766</w:t>
        </w:r>
      </w:hyperlink>
    </w:p>
    <w:p w14:paraId="4C3C6DC6" w14:textId="489FC521" w:rsidR="00C471D7" w:rsidRPr="00C471D7" w:rsidRDefault="00C471D7" w:rsidP="008104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Rajagopalan V, Hsu E, Luo S. “Breastfeeding duration and brain-body development in 9–10-year-olds.”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Pediatric Research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2025;97:378–386.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6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https://doi.org/10.1038/s41390-024-03330-0</w:t>
        </w:r>
      </w:hyperlink>
    </w:p>
    <w:p w14:paraId="0B880D18" w14:textId="07740DB4" w:rsidR="00C471D7" w:rsidRPr="00C471D7" w:rsidRDefault="00C471D7" w:rsidP="008E519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Dai DLY, et al. “Breastfeeding may lessen socioeconomic disparities in child health through differences in the infant gut microbiome.”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Cell Reports 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2026;7(4):102755.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7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https://doi.org/10.1016/j.xcrm.2026.102755</w:t>
        </w:r>
      </w:hyperlink>
    </w:p>
    <w:p w14:paraId="79335273" w14:textId="77777777" w:rsidR="00C471D7" w:rsidRDefault="00C471D7" w:rsidP="00C471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Lu Y, Yu X, Feng Z, et al. “Causal effects of breastfeeding on childhood health outcomes.”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2025;104(45):e44888.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8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https://doi.org/10.1097/MD.0000000000044888</w:t>
        </w:r>
      </w:hyperlink>
    </w:p>
    <w:p w14:paraId="2B2A74FE" w14:textId="316E8D66" w:rsidR="00C471D7" w:rsidRPr="00C471D7" w:rsidRDefault="00C471D7" w:rsidP="00C471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proofErr w:type="spellStart"/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Purkiewicz</w:t>
      </w:r>
      <w:proofErr w:type="spellEnd"/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 xml:space="preserve"> A, et al. “Breastfeeding: The Multifaceted Impact on Child Development and Maternal Well-Being.”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Nutrients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2025;17(8):1326.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9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</w:t>
        </w:r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/</w:t>
        </w:r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doi.org/10.3390/nu17081326</w:t>
        </w:r>
      </w:hyperlink>
    </w:p>
    <w:p w14:paraId="5C0306EB" w14:textId="4838192B" w:rsidR="00C471D7" w:rsidRPr="00C471D7" w:rsidRDefault="00C471D7" w:rsidP="00C471D7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</w:pPr>
      <w:r w:rsidRPr="00C471D7"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  <w:t>Epigenetics and biology</w:t>
      </w:r>
    </w:p>
    <w:p w14:paraId="2C32A674" w14:textId="360E56B7" w:rsidR="00C471D7" w:rsidRPr="00C471D7" w:rsidRDefault="00C471D7" w:rsidP="0061561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proofErr w:type="spellStart"/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Caramaschi</w:t>
      </w:r>
      <w:proofErr w:type="spellEnd"/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 xml:space="preserve"> D, et al. “Breastfeeding association with DNA methylation in the Pregnancy and Childhood Epigenetics consortium.”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Clinical Epigenetics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2026;18:63.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0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https://doi.org/10.1186/s13148-025-02042-4</w:t>
        </w:r>
      </w:hyperlink>
    </w:p>
    <w:p w14:paraId="223D4237" w14:textId="08A870DC" w:rsidR="00C471D7" w:rsidRPr="00C471D7" w:rsidRDefault="00C471D7" w:rsidP="00E93F4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Sidiq MK, et al. “Breast Milk Bioactive Components and Early-Life Epigenetic Programming.”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the American Nutrition Association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1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https://doi.org/10.1080/27697061.2026.2719480</w:t>
        </w:r>
      </w:hyperlink>
    </w:p>
    <w:p w14:paraId="773C1E49" w14:textId="77BA5AEB" w:rsidR="00C471D7" w:rsidRPr="00C471D7" w:rsidRDefault="00C471D7" w:rsidP="00071C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“The interaction of breastfeeding and genetic factors on childhood obesity.”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Obesity 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2024;100334.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2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https://doi.org/10.1016/j.eurox.2024.100334</w:t>
        </w:r>
      </w:hyperlink>
    </w:p>
    <w:p w14:paraId="0223A506" w14:textId="77777777" w:rsidR="00C471D7" w:rsidRDefault="00C471D7" w:rsidP="00C471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Cheshmeh S, et al. “Effects of Breastfeeding and Formula Feeding on the Expression Level of FTO, CPT1A and PPAR-α Genes in Healthy Infants.”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Diabetes, Metabolic Syndrome and Obesity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2020;13:2227–2237.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3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https://doi.org/10.2147/DMSO.S252122</w:t>
        </w:r>
      </w:hyperlink>
    </w:p>
    <w:p w14:paraId="0F3DA67B" w14:textId="49E21A9C" w:rsidR="00C471D7" w:rsidRPr="00C471D7" w:rsidRDefault="00C471D7" w:rsidP="00C471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Clinical Nutrition article on breast-milk polyamines and infant gut gene expression. 2025; PII S0261561425000263.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4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https://www.sciencedirect.com/science/article/pii/S0261561425000263</w:t>
        </w:r>
      </w:hyperlink>
    </w:p>
    <w:p w14:paraId="6AFEB412" w14:textId="77777777" w:rsidR="00C471D7" w:rsidRDefault="00C471D7" w:rsidP="00C471D7">
      <w:pPr>
        <w:spacing w:before="100" w:beforeAutospacing="1" w:after="100" w:afterAutospacing="1" w:line="300" w:lineRule="atLeast"/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</w:pPr>
    </w:p>
    <w:p w14:paraId="0B6F59AB" w14:textId="77777777" w:rsidR="00C471D7" w:rsidRPr="00C471D7" w:rsidRDefault="00C471D7" w:rsidP="00C471D7">
      <w:pPr>
        <w:spacing w:before="100" w:beforeAutospacing="1" w:after="100" w:afterAutospacing="1" w:line="300" w:lineRule="atLeast"/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</w:pPr>
    </w:p>
    <w:p w14:paraId="500AF3FF" w14:textId="4B287AE0" w:rsidR="00C471D7" w:rsidRPr="00C471D7" w:rsidRDefault="00C471D7" w:rsidP="00C471D7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</w:pPr>
      <w:r w:rsidRPr="00C471D7"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  <w:lastRenderedPageBreak/>
        <w:t>Maternal health</w:t>
      </w:r>
    </w:p>
    <w:p w14:paraId="4F3F6C9B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Yuen M, et al. “The Effects of Breastfeeding on Maternal Mental Health: A Systematic Review.”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Women’s Health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2022;31(6):787–806.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https://pubmed.ncbi.nlm.nih.gov/35442804/</w:t>
      </w:r>
    </w:p>
    <w:p w14:paraId="4F365086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proofErr w:type="spellStart"/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Lenells</w:t>
      </w:r>
      <w:proofErr w:type="spellEnd"/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 xml:space="preserve"> M, et al. “Breastfeeding interventions for preventing postpartum depression.”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Cochrane Database of Systematic Reviews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2025;2:CD014833.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https://doi.org/10.1002/14651858.CD014833.pub2</w:t>
      </w:r>
    </w:p>
    <w:p w14:paraId="71BBF2D4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Zamani M, et al. “Breastfeeding in Women with Postpartum Depression: A Systematic Review and Meta-Analysis.”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Ethiopian Journal of Health Sciences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2025;35(4):302–311.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https://doi.org/10.4314/ejhs.v35i4.10</w:t>
      </w:r>
    </w:p>
    <w:p w14:paraId="525F9A2A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Braithwaite EC, et al. “Associations between lifetime history of depression, prenatal OXTR DNA methylation and breastfeeding outcomes.”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Clinical Epigenetics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2025;18:14.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https://doi.org/10.1186/s13148-025-02030-8</w:t>
      </w:r>
    </w:p>
    <w:p w14:paraId="38AA0D5B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Hanin G, et al. “Dynamic allelic expression in mouse mammary glands across the adult developmental cycle.”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Nucleic Acids Research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2025;53(17):gkaf804.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https://doi.org/10.1093/nar/gkaf804</w:t>
      </w:r>
    </w:p>
    <w:p w14:paraId="6ECF3C90" w14:textId="77777777" w:rsidR="00C471D7" w:rsidRPr="00C471D7" w:rsidRDefault="00C471D7" w:rsidP="00C471D7">
      <w:pPr>
        <w:spacing w:before="105" w:after="75" w:line="420" w:lineRule="atLeast"/>
        <w:outlineLvl w:val="1"/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</w:pPr>
      <w:r w:rsidRPr="00C471D7">
        <w:rPr>
          <w:rFonts w:ascii="Aptos" w:eastAsia="Times New Roman" w:hAnsi="Aptos" w:cs="Times New Roman"/>
          <w:b/>
          <w:bCs/>
          <w:spacing w:val="-4"/>
          <w:kern w:val="0"/>
          <w:sz w:val="30"/>
          <w:szCs w:val="30"/>
          <w14:ligatures w14:val="none"/>
        </w:rPr>
        <w:t>Emerging applications</w:t>
      </w:r>
    </w:p>
    <w:p w14:paraId="405B320B" w14:textId="276CE18B" w:rsidR="00C471D7" w:rsidRPr="00C471D7" w:rsidRDefault="00C471D7" w:rsidP="00E54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Cai F, et al. “Effect of antenatal milk expression…in pregnant women with gestational diabetes mellitus.”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International Breastfeeding Journal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2026;21:81.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5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https://doi.org/10.1186/s13006-026-00879-w</w:t>
        </w:r>
      </w:hyperlink>
    </w:p>
    <w:p w14:paraId="5AD07D95" w14:textId="4E6FA4E2" w:rsidR="00C471D7" w:rsidRPr="00C471D7" w:rsidRDefault="00C471D7" w:rsidP="0012217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Haq F, et al. “Clinical and molecular response to alpha1-oleate treatment in patients with bladder cancer.”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Cancer 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2024;13:e70149.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6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https://doi.org/10.1002/cam4.70149</w:t>
        </w:r>
      </w:hyperlink>
    </w:p>
    <w:p w14:paraId="13F192E0" w14:textId="0F59A23D" w:rsidR="00C471D7" w:rsidRPr="00C471D7" w:rsidRDefault="00C471D7" w:rsidP="00651D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Putra HH, et al. “Clinical Outcomes of Intranasal Breast Milk Administration in Preterm Infants: A Systematic Review.”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Neonatology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7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https://doi.org/10.1177/09732179261467112</w:t>
        </w:r>
      </w:hyperlink>
    </w:p>
    <w:p w14:paraId="4AE3A5AD" w14:textId="1361B92A" w:rsidR="00C471D7" w:rsidRPr="00C471D7" w:rsidRDefault="00C471D7" w:rsidP="00915F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“Outcomes after intranasal human milk therapy in preterm infants with intraventricular hemorrhage.”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Perinatology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8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https://doi.org/10.1038/s41372-024-02147-3</w:t>
        </w:r>
      </w:hyperlink>
    </w:p>
    <w:p w14:paraId="55F355CF" w14:textId="2D98604C" w:rsidR="00C471D7" w:rsidRDefault="00C471D7" w:rsidP="00C471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He D, et al. “The potential of human milk oligosaccharides in ameliorating traumatic brain injury-induced cognitive impairment in mice.”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Future Science OA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2026;12:2622241.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9" w:history="1">
        <w:r w:rsidRPr="00BA3B92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https://doi.org/10.1080/20565623.2026.2622241</w:t>
        </w:r>
      </w:hyperlink>
    </w:p>
    <w:p w14:paraId="4D8D2E1D" w14:textId="77777777" w:rsidR="00C471D7" w:rsidRPr="00C471D7" w:rsidRDefault="00C471D7" w:rsidP="00C471D7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</w:p>
    <w:p w14:paraId="7E2C5E3B" w14:textId="77777777" w:rsidR="00C471D7" w:rsidRPr="00C471D7" w:rsidRDefault="00C471D7" w:rsidP="00C471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30DFD8" w14:textId="77777777" w:rsidR="0071424F" w:rsidRDefault="0071424F"/>
    <w:sectPr w:rsidR="007142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02379"/>
    <w:multiLevelType w:val="multilevel"/>
    <w:tmpl w:val="2466D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B5BFD"/>
    <w:multiLevelType w:val="multilevel"/>
    <w:tmpl w:val="7E62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64579A"/>
    <w:multiLevelType w:val="multilevel"/>
    <w:tmpl w:val="CC2E9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2E1AD3"/>
    <w:multiLevelType w:val="multilevel"/>
    <w:tmpl w:val="08727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6339171">
    <w:abstractNumId w:val="3"/>
  </w:num>
  <w:num w:numId="2" w16cid:durableId="248121250">
    <w:abstractNumId w:val="2"/>
  </w:num>
  <w:num w:numId="3" w16cid:durableId="2065829394">
    <w:abstractNumId w:val="1"/>
  </w:num>
  <w:num w:numId="4" w16cid:durableId="5098727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D7"/>
    <w:rsid w:val="004B7474"/>
    <w:rsid w:val="0071424F"/>
    <w:rsid w:val="009A23C8"/>
    <w:rsid w:val="00C471D7"/>
    <w:rsid w:val="00E5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2BC6CA"/>
  <w15:chartTrackingRefBased/>
  <w15:docId w15:val="{A3257787-E218-1446-A8EE-4A675166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7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7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1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1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1D7"/>
    <w:rPr>
      <w:b/>
      <w:bCs/>
      <w:smallCaps/>
      <w:color w:val="0F4761" w:themeColor="accent1" w:themeShade="BF"/>
      <w:spacing w:val="5"/>
    </w:rPr>
  </w:style>
  <w:style w:type="paragraph" w:customStyle="1" w:styleId="ccc16d0">
    <w:name w:val="___ccc16d0"/>
    <w:basedOn w:val="Normal"/>
    <w:rsid w:val="00C47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471D7"/>
  </w:style>
  <w:style w:type="character" w:styleId="Emphasis">
    <w:name w:val="Emphasis"/>
    <w:basedOn w:val="DefaultParagraphFont"/>
    <w:uiPriority w:val="20"/>
    <w:qFormat/>
    <w:rsid w:val="00C471D7"/>
    <w:rPr>
      <w:i/>
      <w:iCs/>
    </w:rPr>
  </w:style>
  <w:style w:type="character" w:styleId="Hyperlink">
    <w:name w:val="Hyperlink"/>
    <w:basedOn w:val="DefaultParagraphFont"/>
    <w:uiPriority w:val="99"/>
    <w:unhideWhenUsed/>
    <w:rsid w:val="00C471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1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71D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7/MD.0000000000044888" TargetMode="External"/><Relationship Id="rId13" Type="http://schemas.openxmlformats.org/officeDocument/2006/relationships/hyperlink" Target="https://doi.org/10.2147/DMSO.S252122" TargetMode="External"/><Relationship Id="rId18" Type="http://schemas.openxmlformats.org/officeDocument/2006/relationships/hyperlink" Target="https://doi.org/10.1038/s41372-024-02147-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1016/j.xcrm.2026.102755" TargetMode="External"/><Relationship Id="rId12" Type="http://schemas.openxmlformats.org/officeDocument/2006/relationships/hyperlink" Target="https://doi.org/10.1016/j.eurox.2024.100334" TargetMode="External"/><Relationship Id="rId17" Type="http://schemas.openxmlformats.org/officeDocument/2006/relationships/hyperlink" Target="https://doi.org/10.1177/0973217926146711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2/cam4.7014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1038/s41390-024-03330-0" TargetMode="External"/><Relationship Id="rId11" Type="http://schemas.openxmlformats.org/officeDocument/2006/relationships/hyperlink" Target="https://doi.org/10.1080/27697061.2026.2719480" TargetMode="External"/><Relationship Id="rId24" Type="http://schemas.openxmlformats.org/officeDocument/2006/relationships/customXml" Target="../customXml/item3.xml"/><Relationship Id="rId5" Type="http://schemas.openxmlformats.org/officeDocument/2006/relationships/hyperlink" Target="https://doi.org/10.3390/nu17233766" TargetMode="External"/><Relationship Id="rId15" Type="http://schemas.openxmlformats.org/officeDocument/2006/relationships/hyperlink" Target="https://doi.org/10.1186/s13006-026-00879-w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doi.org/10.1186/s13148-025-02042-4" TargetMode="External"/><Relationship Id="rId19" Type="http://schemas.openxmlformats.org/officeDocument/2006/relationships/hyperlink" Target="https://doi.org/10.1080/20565623.2026.26222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nu17081326" TargetMode="External"/><Relationship Id="rId14" Type="http://schemas.openxmlformats.org/officeDocument/2006/relationships/hyperlink" Target="https://www.sciencedirect.com/science/article/pii/S0261561425000263" TargetMode="Externa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05A6D8A17E2478188CF82693BF9EC" ma:contentTypeVersion="20" ma:contentTypeDescription="Create a new document." ma:contentTypeScope="" ma:versionID="f6c69dbb6495dacdbc6781f2987b3908">
  <xsd:schema xmlns:xsd="http://www.w3.org/2001/XMLSchema" xmlns:xs="http://www.w3.org/2001/XMLSchema" xmlns:p="http://schemas.microsoft.com/office/2006/metadata/properties" xmlns:ns2="ab7acefd-2499-4635-9940-1767d8952fcf" xmlns:ns3="71aa1f80-10f2-4b28-b796-cdf662b2f95a" targetNamespace="http://schemas.microsoft.com/office/2006/metadata/properties" ma:root="true" ma:fieldsID="d69192921fe359cc6face010ba056dd6" ns2:_="" ns3:_="">
    <xsd:import namespace="ab7acefd-2499-4635-9940-1767d8952fcf"/>
    <xsd:import namespace="71aa1f80-10f2-4b28-b796-cdf662b2f9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cefd-2499-4635-9940-1767d8952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e4e145-d30e-4f76-b33c-d251d93e5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1f80-10f2-4b28-b796-cdf662b2f9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5a3590c-50ea-4cd1-997f-bf7700d4e1d4}" ma:internalName="TaxCatchAll" ma:showField="CatchAllData" ma:web="71aa1f80-10f2-4b28-b796-cdf662b2f9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7acefd-2499-4635-9940-1767d8952fcf">
      <Terms xmlns="http://schemas.microsoft.com/office/infopath/2007/PartnerControls"/>
    </lcf76f155ced4ddcb4097134ff3c332f>
    <TaxCatchAll xmlns="71aa1f80-10f2-4b28-b796-cdf662b2f95a" xsi:nil="true"/>
  </documentManagement>
</p:properties>
</file>

<file path=customXml/itemProps1.xml><?xml version="1.0" encoding="utf-8"?>
<ds:datastoreItem xmlns:ds="http://schemas.openxmlformats.org/officeDocument/2006/customXml" ds:itemID="{EED389FF-5785-4933-B0B1-771001CBC25F}"/>
</file>

<file path=customXml/itemProps2.xml><?xml version="1.0" encoding="utf-8"?>
<ds:datastoreItem xmlns:ds="http://schemas.openxmlformats.org/officeDocument/2006/customXml" ds:itemID="{DA8F7FF2-B7FB-4D03-B263-767F1917A86E}"/>
</file>

<file path=customXml/itemProps3.xml><?xml version="1.0" encoding="utf-8"?>
<ds:datastoreItem xmlns:ds="http://schemas.openxmlformats.org/officeDocument/2006/customXml" ds:itemID="{BB0A0280-2E1A-4FB8-AAF5-0DDA7FDAC1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527</Words>
  <Characters>4248</Characters>
  <Application>Microsoft Office Word</Application>
  <DocSecurity>0</DocSecurity>
  <Lines>83</Lines>
  <Paragraphs>35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O'Grady</dc:creator>
  <cp:keywords/>
  <dc:description/>
  <cp:lastModifiedBy>Kathy O'Grady</cp:lastModifiedBy>
  <cp:revision>1</cp:revision>
  <dcterms:created xsi:type="dcterms:W3CDTF">2026-09-21T15:41:00Z</dcterms:created>
  <dcterms:modified xsi:type="dcterms:W3CDTF">2026-09-21T15:50:00Z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0x01010046705A6D8A17E2478188CF82693BF9EC</vt:lpwstr>
  </property>
</Properties>
</file>